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BA" w:rsidRDefault="00DF16BA" w:rsidP="00B30B89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2C20C1" w:rsidRDefault="002C20C1" w:rsidP="002C20C1">
      <w:pPr>
        <w:rPr>
          <w:b/>
          <w:sz w:val="56"/>
          <w:szCs w:val="56"/>
        </w:rPr>
      </w:pPr>
      <w:r w:rsidRPr="002C20C1">
        <w:rPr>
          <w:b/>
          <w:sz w:val="56"/>
          <w:szCs w:val="56"/>
        </w:rPr>
        <w:t xml:space="preserve">Конкурсное задание </w:t>
      </w:r>
    </w:p>
    <w:p w:rsidR="00104C35" w:rsidRPr="00104C35" w:rsidRDefault="00104C35" w:rsidP="002C20C1">
      <w:pPr>
        <w:rPr>
          <w:b/>
          <w:sz w:val="56"/>
          <w:szCs w:val="56"/>
        </w:rPr>
      </w:pPr>
    </w:p>
    <w:p w:rsidR="002C20C1" w:rsidRPr="00FE3AAC" w:rsidRDefault="002C20C1" w:rsidP="002C20C1">
      <w:pPr>
        <w:rPr>
          <w:b/>
          <w:sz w:val="48"/>
          <w:szCs w:val="48"/>
        </w:rPr>
      </w:pPr>
      <w:r w:rsidRPr="00FE3AAC">
        <w:rPr>
          <w:b/>
          <w:sz w:val="48"/>
          <w:szCs w:val="48"/>
        </w:rPr>
        <w:t>Компетенция</w:t>
      </w:r>
    </w:p>
    <w:p w:rsidR="002C20C1" w:rsidRPr="007F2152" w:rsidRDefault="002C20C1" w:rsidP="002C20C1">
      <w:pPr>
        <w:rPr>
          <w:b/>
          <w:sz w:val="48"/>
          <w:szCs w:val="48"/>
        </w:rPr>
      </w:pPr>
      <w:r w:rsidRPr="007F2152">
        <w:rPr>
          <w:b/>
          <w:sz w:val="48"/>
          <w:szCs w:val="48"/>
        </w:rPr>
        <w:t>«</w:t>
      </w:r>
      <w:r w:rsidR="006456D5" w:rsidRPr="007F2152">
        <w:rPr>
          <w:b/>
          <w:sz w:val="48"/>
          <w:szCs w:val="48"/>
        </w:rPr>
        <w:t>Лабораторный химический анализ</w:t>
      </w:r>
      <w:r w:rsidRPr="007F2152">
        <w:rPr>
          <w:b/>
          <w:sz w:val="48"/>
          <w:szCs w:val="48"/>
        </w:rPr>
        <w:t>»</w:t>
      </w:r>
    </w:p>
    <w:p w:rsidR="002C20C1" w:rsidRPr="007F2152" w:rsidRDefault="002C20C1" w:rsidP="002C20C1">
      <w:pPr>
        <w:pStyle w:val="Doctitle"/>
        <w:rPr>
          <w:rFonts w:eastAsia="Malgun Gothic"/>
          <w:lang w:val="ru-RU"/>
        </w:rPr>
      </w:pPr>
    </w:p>
    <w:p w:rsidR="002C20C1" w:rsidRPr="007F2152" w:rsidRDefault="002C20C1" w:rsidP="002C20C1">
      <w:pPr>
        <w:pStyle w:val="Doctitle"/>
        <w:rPr>
          <w:rFonts w:eastAsia="Malgun Gothic"/>
          <w:lang w:val="ru-RU"/>
        </w:rPr>
      </w:pPr>
      <w:r w:rsidRPr="007F2152">
        <w:rPr>
          <w:rFonts w:eastAsia="Malgun Gothic"/>
          <w:lang w:val="ru-RU"/>
        </w:rPr>
        <w:t>«</w:t>
      </w:r>
      <w:r w:rsidR="00B16336" w:rsidRPr="007F2152">
        <w:rPr>
          <w:rFonts w:eastAsia="Malgun Gothic"/>
          <w:lang w:val="ru-RU"/>
        </w:rPr>
        <w:t>Контроль качества природных и промышленных материалов</w:t>
      </w:r>
      <w:r w:rsidRPr="007F2152">
        <w:rPr>
          <w:rFonts w:eastAsia="Malgun Gothic"/>
          <w:lang w:val="ru-RU"/>
        </w:rPr>
        <w:t>»</w:t>
      </w:r>
    </w:p>
    <w:p w:rsidR="002C20C1" w:rsidRPr="007F2152" w:rsidRDefault="002C20C1" w:rsidP="002C20C1">
      <w:pPr>
        <w:rPr>
          <w:rFonts w:eastAsia="Malgun Gothic"/>
          <w:b/>
          <w:sz w:val="40"/>
          <w:szCs w:val="24"/>
        </w:rPr>
      </w:pPr>
    </w:p>
    <w:p w:rsidR="002C20C1" w:rsidRPr="002C20C1" w:rsidRDefault="002C20C1" w:rsidP="002C20C1">
      <w:pPr>
        <w:rPr>
          <w:noProof/>
          <w:color w:val="000000" w:themeColor="text1"/>
          <w:sz w:val="28"/>
          <w:szCs w:val="28"/>
        </w:rPr>
      </w:pPr>
      <w:r w:rsidRPr="00FE3AAC">
        <w:rPr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 w:rsidRPr="002C20C1">
        <w:rPr>
          <w:rFonts w:eastAsia="Malgun Gothic"/>
          <w:b w:val="0"/>
          <w:sz w:val="28"/>
          <w:szCs w:val="28"/>
          <w:lang w:val="ru-RU"/>
        </w:rPr>
        <w:t>Введение</w:t>
      </w:r>
    </w:p>
    <w:p w:rsidR="002C20C1" w:rsidRP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Формы участия в конкурсе</w:t>
      </w:r>
      <w:bookmarkStart w:id="0" w:name="_GoBack"/>
      <w:bookmarkEnd w:id="0"/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Задание для конкурса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Модули задания и необходимое время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Критерии оценки</w:t>
      </w:r>
    </w:p>
    <w:p w:rsidR="002C20C1" w:rsidRDefault="002C20C1" w:rsidP="002C20C1">
      <w:pPr>
        <w:pStyle w:val="Doctitle"/>
        <w:numPr>
          <w:ilvl w:val="0"/>
          <w:numId w:val="8"/>
        </w:numPr>
        <w:rPr>
          <w:rFonts w:eastAsia="Malgun Gothic"/>
          <w:b w:val="0"/>
          <w:sz w:val="28"/>
          <w:szCs w:val="28"/>
          <w:lang w:val="ru-RU"/>
        </w:rPr>
      </w:pPr>
      <w:r>
        <w:rPr>
          <w:rFonts w:eastAsia="Malgun Gothic"/>
          <w:b w:val="0"/>
          <w:sz w:val="28"/>
          <w:szCs w:val="28"/>
          <w:lang w:val="ru-RU"/>
        </w:rPr>
        <w:t>Необходимые приложения</w:t>
      </w:r>
    </w:p>
    <w:p w:rsidR="00104C35" w:rsidRPr="00104C35" w:rsidRDefault="00104C35" w:rsidP="00104C35">
      <w:pPr>
        <w:pStyle w:val="Doctitle"/>
        <w:ind w:left="720"/>
        <w:rPr>
          <w:rFonts w:eastAsia="Malgun Gothic"/>
          <w:b w:val="0"/>
          <w:sz w:val="28"/>
          <w:szCs w:val="28"/>
          <w:lang w:val="ru-RU"/>
        </w:rPr>
      </w:pPr>
    </w:p>
    <w:p w:rsidR="002C20C1" w:rsidRPr="00A40422" w:rsidRDefault="002C20C1" w:rsidP="002C20C1">
      <w:pPr>
        <w:rPr>
          <w:noProof/>
          <w:color w:val="FF0000"/>
          <w:sz w:val="28"/>
          <w:szCs w:val="28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</w:t>
      </w:r>
      <w:r w:rsidRPr="00532623">
        <w:rPr>
          <w:noProof/>
          <w:sz w:val="28"/>
          <w:szCs w:val="28"/>
        </w:rPr>
        <w:t xml:space="preserve">: </w:t>
      </w:r>
      <w:r w:rsidR="0043054B" w:rsidRPr="00532623">
        <w:rPr>
          <w:noProof/>
          <w:sz w:val="28"/>
          <w:szCs w:val="28"/>
        </w:rPr>
        <w:t xml:space="preserve"> 16</w:t>
      </w:r>
      <w:r w:rsidR="00B80B4F" w:rsidRPr="00532623">
        <w:rPr>
          <w:noProof/>
          <w:sz w:val="28"/>
          <w:szCs w:val="28"/>
        </w:rPr>
        <w:t xml:space="preserve"> </w:t>
      </w:r>
      <w:r w:rsidRPr="00532623">
        <w:rPr>
          <w:noProof/>
          <w:sz w:val="28"/>
          <w:szCs w:val="28"/>
        </w:rPr>
        <w:t>ч</w:t>
      </w:r>
      <w:r>
        <w:rPr>
          <w:noProof/>
          <w:color w:val="000000" w:themeColor="text1"/>
          <w:sz w:val="28"/>
          <w:szCs w:val="28"/>
        </w:rPr>
        <w:t>.</w:t>
      </w:r>
    </w:p>
    <w:p w:rsidR="002C20C1" w:rsidRPr="00874E1A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Default="002C20C1" w:rsidP="002C20C1">
      <w:pPr>
        <w:pStyle w:val="Docsubtitle2"/>
        <w:rPr>
          <w:lang w:val="ru-RU" w:eastAsia="ko-KR"/>
        </w:rPr>
      </w:pPr>
    </w:p>
    <w:p w:rsidR="002C20C1" w:rsidRPr="00331A45" w:rsidRDefault="002C20C1" w:rsidP="002C20C1">
      <w:pPr>
        <w:pStyle w:val="Docsubtitle2"/>
        <w:rPr>
          <w:lang w:val="ru-RU"/>
        </w:rPr>
      </w:pPr>
      <w:r>
        <w:rPr>
          <w:lang w:val="ru-RU"/>
        </w:rPr>
        <w:t>Страна: Россия</w:t>
      </w:r>
    </w:p>
    <w:p w:rsidR="002C20C1" w:rsidRPr="0025486C" w:rsidRDefault="002C20C1" w:rsidP="002C20C1">
      <w:pPr>
        <w:rPr>
          <w:noProof/>
          <w:color w:val="FF0000"/>
        </w:rPr>
      </w:pPr>
    </w:p>
    <w:p w:rsidR="002C20C1" w:rsidRPr="0025486C" w:rsidRDefault="002C20C1" w:rsidP="002C20C1">
      <w:pPr>
        <w:rPr>
          <w:noProof/>
          <w:color w:val="FF0000"/>
        </w:rPr>
      </w:pPr>
    </w:p>
    <w:p w:rsidR="002C20C1" w:rsidRPr="002C20C1" w:rsidRDefault="002C20C1" w:rsidP="0067693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F6513" w:rsidRPr="00071B41" w:rsidRDefault="00BF6513" w:rsidP="00BF6513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 w:rsidRPr="00071B41">
        <w:rPr>
          <w:rFonts w:ascii="Times New Roman" w:hAnsi="Times New Roman"/>
          <w:i w:val="0"/>
          <w:sz w:val="28"/>
          <w:lang w:val="ru-RU"/>
        </w:rPr>
        <w:t>ВВЕДЕНИЕ</w:t>
      </w: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Pr="007F2152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F2152">
        <w:rPr>
          <w:rFonts w:ascii="Times New Roman" w:hAnsi="Times New Roman"/>
          <w:sz w:val="28"/>
          <w:szCs w:val="28"/>
        </w:rPr>
        <w:t>1.1. Название и описание профессиональной компетенции</w:t>
      </w:r>
      <w:r w:rsidR="008C0984" w:rsidRPr="007F2152">
        <w:rPr>
          <w:rFonts w:ascii="Times New Roman" w:hAnsi="Times New Roman"/>
          <w:sz w:val="28"/>
          <w:szCs w:val="28"/>
        </w:rPr>
        <w:t>.</w:t>
      </w:r>
    </w:p>
    <w:p w:rsidR="00BF6513" w:rsidRPr="007F2152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F2152">
        <w:rPr>
          <w:rFonts w:ascii="Times New Roman" w:hAnsi="Times New Roman"/>
          <w:sz w:val="28"/>
          <w:szCs w:val="28"/>
        </w:rPr>
        <w:t xml:space="preserve">1.1.1 </w:t>
      </w:r>
      <w:r w:rsidR="006456D5" w:rsidRPr="007F2152">
        <w:rPr>
          <w:rFonts w:ascii="Times New Roman" w:hAnsi="Times New Roman"/>
          <w:sz w:val="28"/>
          <w:szCs w:val="28"/>
        </w:rPr>
        <w:t>Лабораторный химический анализ</w:t>
      </w:r>
      <w:r w:rsidR="008C0984" w:rsidRPr="007F2152">
        <w:rPr>
          <w:rFonts w:ascii="Times New Roman" w:hAnsi="Times New Roman"/>
          <w:sz w:val="28"/>
          <w:szCs w:val="28"/>
        </w:rPr>
        <w:t>.</w:t>
      </w:r>
    </w:p>
    <w:p w:rsidR="00106A94" w:rsidRPr="007F2152" w:rsidRDefault="00BF6513" w:rsidP="00C15C4E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F2152">
        <w:rPr>
          <w:rFonts w:ascii="Times New Roman" w:hAnsi="Times New Roman"/>
          <w:sz w:val="28"/>
          <w:szCs w:val="28"/>
        </w:rPr>
        <w:t xml:space="preserve">1.1.2. </w:t>
      </w:r>
      <w:r w:rsidR="00106A94" w:rsidRPr="007F2152">
        <w:rPr>
          <w:rFonts w:ascii="Times New Roman" w:eastAsia="Calibri" w:hAnsi="Times New Roman"/>
          <w:sz w:val="28"/>
          <w:lang w:eastAsia="en-US"/>
        </w:rPr>
        <w:t>Л</w:t>
      </w:r>
      <w:r w:rsidR="006456D5" w:rsidRPr="007F2152">
        <w:rPr>
          <w:rFonts w:ascii="Times New Roman" w:eastAsia="Calibri" w:hAnsi="Times New Roman"/>
          <w:sz w:val="28"/>
          <w:lang w:eastAsia="en-US"/>
        </w:rPr>
        <w:t xml:space="preserve">аборант </w:t>
      </w:r>
      <w:r w:rsidR="00C15C4E" w:rsidRPr="007F2152">
        <w:rPr>
          <w:rFonts w:ascii="Times New Roman" w:eastAsia="Calibri" w:hAnsi="Times New Roman"/>
          <w:sz w:val="28"/>
          <w:lang w:eastAsia="en-US"/>
        </w:rPr>
        <w:t>обеспечивает контроль</w:t>
      </w:r>
      <w:r w:rsidR="00106A94" w:rsidRPr="007F2152">
        <w:rPr>
          <w:rFonts w:ascii="Times New Roman" w:eastAsia="Calibri" w:hAnsi="Times New Roman"/>
          <w:sz w:val="28"/>
          <w:lang w:eastAsia="en-US"/>
        </w:rPr>
        <w:t xml:space="preserve"> качества </w:t>
      </w:r>
      <w:r w:rsidR="00C15C4E" w:rsidRPr="007F2152">
        <w:rPr>
          <w:rFonts w:ascii="Times New Roman" w:eastAsia="Calibri" w:hAnsi="Times New Roman"/>
          <w:sz w:val="28"/>
          <w:lang w:eastAsia="en-US"/>
        </w:rPr>
        <w:t>природных и промышленных материалов.</w:t>
      </w:r>
    </w:p>
    <w:p w:rsidR="006456D5" w:rsidRPr="007F2152" w:rsidRDefault="00C15C4E" w:rsidP="006456D5">
      <w:pPr>
        <w:spacing w:after="0"/>
        <w:rPr>
          <w:rFonts w:ascii="Times New Roman" w:eastAsia="Calibri" w:hAnsi="Times New Roman"/>
          <w:sz w:val="28"/>
          <w:lang w:eastAsia="en-US"/>
        </w:rPr>
      </w:pPr>
      <w:r w:rsidRPr="007F2152">
        <w:rPr>
          <w:rFonts w:ascii="Times New Roman" w:eastAsia="Calibri" w:hAnsi="Times New Roman"/>
          <w:sz w:val="28"/>
          <w:lang w:eastAsia="en-US"/>
        </w:rPr>
        <w:t>Проводит</w:t>
      </w:r>
      <w:r w:rsidR="00106A94" w:rsidRPr="007F2152">
        <w:rPr>
          <w:rFonts w:ascii="Times New Roman" w:eastAsia="Calibri" w:hAnsi="Times New Roman"/>
          <w:sz w:val="28"/>
          <w:lang w:eastAsia="en-US"/>
        </w:rPr>
        <w:t xml:space="preserve"> отбор проб и образцов для проведения анализа; о</w:t>
      </w:r>
      <w:r w:rsidRPr="007F2152">
        <w:rPr>
          <w:rFonts w:ascii="Times New Roman" w:eastAsia="Calibri" w:hAnsi="Times New Roman"/>
          <w:sz w:val="28"/>
          <w:lang w:eastAsia="en-US"/>
        </w:rPr>
        <w:t>пределяет</w:t>
      </w:r>
      <w:r w:rsidR="006456D5" w:rsidRPr="007F2152">
        <w:rPr>
          <w:rFonts w:ascii="Times New Roman" w:eastAsia="Calibri" w:hAnsi="Times New Roman"/>
          <w:sz w:val="28"/>
          <w:lang w:eastAsia="en-US"/>
        </w:rPr>
        <w:t xml:space="preserve"> оптимальные средства </w:t>
      </w:r>
      <w:r w:rsidRPr="007F2152">
        <w:rPr>
          <w:rFonts w:ascii="Times New Roman" w:eastAsia="Calibri" w:hAnsi="Times New Roman"/>
          <w:sz w:val="28"/>
          <w:lang w:eastAsia="en-US"/>
        </w:rPr>
        <w:t>и методы анализа; проводит</w:t>
      </w:r>
      <w:r w:rsidR="006456D5" w:rsidRPr="007F2152">
        <w:rPr>
          <w:rFonts w:ascii="Times New Roman" w:eastAsia="Calibri" w:hAnsi="Times New Roman"/>
          <w:sz w:val="28"/>
          <w:lang w:eastAsia="en-US"/>
        </w:rPr>
        <w:t xml:space="preserve"> качественный и количественный анализы с применением химических и физико-химических</w:t>
      </w:r>
      <w:r w:rsidRPr="007F2152">
        <w:rPr>
          <w:rFonts w:ascii="Times New Roman" w:eastAsia="Calibri" w:hAnsi="Times New Roman"/>
          <w:sz w:val="28"/>
          <w:lang w:eastAsia="en-US"/>
        </w:rPr>
        <w:t xml:space="preserve"> методов анализа; организует</w:t>
      </w:r>
      <w:r w:rsidR="006456D5" w:rsidRPr="007F2152">
        <w:rPr>
          <w:rFonts w:ascii="Times New Roman" w:eastAsia="Calibri" w:hAnsi="Times New Roman"/>
          <w:sz w:val="28"/>
          <w:lang w:eastAsia="en-US"/>
        </w:rPr>
        <w:t xml:space="preserve"> работу коллектива исполнителей; </w:t>
      </w:r>
    </w:p>
    <w:p w:rsidR="006456D5" w:rsidRPr="007F2152" w:rsidRDefault="00C15C4E" w:rsidP="006456D5">
      <w:pPr>
        <w:spacing w:after="0"/>
        <w:jc w:val="both"/>
        <w:rPr>
          <w:rFonts w:ascii="Times New Roman" w:eastAsia="Calibri" w:hAnsi="Times New Roman"/>
          <w:sz w:val="28"/>
          <w:lang w:eastAsia="en-US"/>
        </w:rPr>
      </w:pPr>
      <w:r w:rsidRPr="007F2152">
        <w:rPr>
          <w:rFonts w:ascii="Times New Roman" w:eastAsia="Calibri" w:hAnsi="Times New Roman"/>
          <w:sz w:val="28"/>
          <w:lang w:eastAsia="en-US"/>
        </w:rPr>
        <w:t xml:space="preserve">Соблюдает санитарно-гигиенические требования, нормы охраны труда и требования </w:t>
      </w:r>
      <w:r w:rsidRPr="007F2152">
        <w:rPr>
          <w:rFonts w:ascii="Times New Roman" w:eastAsia="Calibri" w:hAnsi="Times New Roman"/>
          <w:sz w:val="28"/>
          <w:lang w:val="en-US" w:eastAsia="en-US"/>
        </w:rPr>
        <w:t>GMP</w:t>
      </w:r>
      <w:r w:rsidRPr="007F2152">
        <w:rPr>
          <w:rFonts w:ascii="Times New Roman" w:eastAsia="Calibri" w:hAnsi="Times New Roman"/>
          <w:sz w:val="28"/>
          <w:lang w:eastAsia="en-US"/>
        </w:rPr>
        <w:t>.</w:t>
      </w:r>
    </w:p>
    <w:p w:rsidR="006456D5" w:rsidRPr="004F2F0C" w:rsidRDefault="006456D5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1.2. Область применения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1.2.1. Каждый Эксперт и Участник обязан ознакомиться с данным </w:t>
      </w:r>
      <w:r>
        <w:rPr>
          <w:rFonts w:ascii="Times New Roman" w:hAnsi="Times New Roman"/>
          <w:sz w:val="28"/>
          <w:szCs w:val="28"/>
        </w:rPr>
        <w:t>Конкурсным заданием</w:t>
      </w:r>
      <w:r w:rsidRPr="004F2F0C">
        <w:rPr>
          <w:rFonts w:ascii="Times New Roman" w:hAnsi="Times New Roman"/>
          <w:sz w:val="28"/>
          <w:szCs w:val="28"/>
        </w:rPr>
        <w:t>.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BF6513" w:rsidRPr="004F2F0C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1.3.1.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BF6513" w:rsidRPr="00C15C4E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proofErr w:type="gramStart"/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Техническое описание. </w:t>
      </w:r>
      <w:r w:rsidR="006456D5" w:rsidRPr="00C15C4E">
        <w:rPr>
          <w:rFonts w:ascii="Times New Roman" w:hAnsi="Times New Roman"/>
          <w:sz w:val="28"/>
          <w:szCs w:val="28"/>
        </w:rPr>
        <w:t>Лабораторный химический анализ</w:t>
      </w:r>
    </w:p>
    <w:p w:rsidR="00BF6513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proofErr w:type="gramStart"/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Pr="00C4724D">
        <w:rPr>
          <w:rFonts w:ascii="Times New Roman" w:hAnsi="Times New Roman"/>
          <w:sz w:val="28"/>
          <w:szCs w:val="28"/>
        </w:rPr>
        <w:t>WorldSkills</w:t>
      </w:r>
      <w:proofErr w:type="spellEnd"/>
      <w:r w:rsidRPr="00C47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724D">
        <w:rPr>
          <w:rFonts w:ascii="Times New Roman" w:hAnsi="Times New Roman"/>
          <w:sz w:val="28"/>
          <w:szCs w:val="28"/>
        </w:rPr>
        <w:t>Russia</w:t>
      </w:r>
      <w:proofErr w:type="spellEnd"/>
      <w:r w:rsidRPr="00C4724D">
        <w:rPr>
          <w:rFonts w:ascii="Times New Roman" w:hAnsi="Times New Roman"/>
          <w:sz w:val="28"/>
          <w:szCs w:val="28"/>
        </w:rPr>
        <w:t>»</w:t>
      </w:r>
      <w:r w:rsidRPr="004F2F0C">
        <w:rPr>
          <w:rFonts w:ascii="Times New Roman" w:hAnsi="Times New Roman"/>
          <w:sz w:val="28"/>
          <w:szCs w:val="28"/>
        </w:rPr>
        <w:t>, Правила проведения чемпионата</w:t>
      </w:r>
    </w:p>
    <w:p w:rsidR="00D53FB0" w:rsidRDefault="00BF6513" w:rsidP="00BF65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  <w:t>Принимающая ст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на – Правила техники безопасности и санитарные нормы.</w:t>
      </w:r>
    </w:p>
    <w:p w:rsidR="00D53FB0" w:rsidRDefault="00D53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6513" w:rsidRPr="00204718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2.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7F2152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Индивидуальный конкурс.</w:t>
      </w:r>
    </w:p>
    <w:p w:rsidR="00BF6513" w:rsidRPr="002C20C1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BF6513" w:rsidRPr="009428CB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2" w:name="_Toc379539624"/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2"/>
    </w:p>
    <w:p w:rsidR="00BF6513" w:rsidRPr="007F2152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:rsidR="00106A94" w:rsidRPr="007F2152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Содер</w:t>
      </w:r>
      <w:r w:rsidR="00106A94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жанием конкурсного задания являе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6D6EE5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контроль качества природных и промышленных материалов химическими и физико-химическими методами анализа.</w:t>
      </w:r>
    </w:p>
    <w:p w:rsidR="00BF6513" w:rsidRPr="007F2152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Участники соревнований получают </w:t>
      </w:r>
      <w:r w:rsidR="00106A94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нормативные документы на методы определения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06A94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химическую посуду, оборудование и реактивы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. Конкурсное задан</w:t>
      </w:r>
      <w:r w:rsidR="006D6EE5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ие имеет несколько модулей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. Каждый выполненный модуль оценивается отдельно.</w:t>
      </w:r>
    </w:p>
    <w:p w:rsidR="00BF6513" w:rsidRPr="007F2152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Окончательные </w:t>
      </w:r>
      <w:r w:rsidR="00BF4D6B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аспекты 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критери</w:t>
      </w:r>
      <w:r w:rsidR="00BF4D6B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ев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оценки уточняются членами жюри. </w:t>
      </w:r>
      <w:r w:rsidR="00EB7C61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Оценивается содержание модуля и поэтапный процесс выполнения конкурсной работы.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Если участник конкурса не выполняет требования техники безопасности, подвергает опасности себя или других конкурсантов, </w:t>
      </w:r>
      <w:r w:rsidR="00EB7C61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он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может быть отстранен от конкурса.</w:t>
      </w:r>
    </w:p>
    <w:p w:rsidR="00BF6513" w:rsidRPr="007F2152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Время </w:t>
      </w:r>
      <w:r w:rsidR="00EB7C61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конкурсного задания в зависимости от конкурсных условий могут быть изменены членами жюри.</w:t>
      </w:r>
    </w:p>
    <w:p w:rsidR="00BF6513" w:rsidRPr="007F2152" w:rsidRDefault="00BF6513" w:rsidP="00EB7C61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/>
          <w:color w:val="auto"/>
          <w:sz w:val="28"/>
          <w:szCs w:val="28"/>
          <w:lang w:eastAsia="en-US"/>
        </w:rPr>
      </w:pPr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Конкурсное задание должно выполняться </w:t>
      </w:r>
      <w:proofErr w:type="spellStart"/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помодульно</w:t>
      </w:r>
      <w:proofErr w:type="spellEnd"/>
      <w:r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B7C61" w:rsidRPr="007F2152">
        <w:rPr>
          <w:rStyle w:val="1"/>
          <w:rFonts w:ascii="Times New Roman" w:hAnsi="Times New Roman" w:cs="Times New Roman"/>
          <w:color w:val="auto"/>
          <w:sz w:val="28"/>
          <w:szCs w:val="28"/>
        </w:rPr>
        <w:t>Каждый участник обязан выполнить задания всех модулей.</w:t>
      </w:r>
    </w:p>
    <w:p w:rsidR="00D53FB0" w:rsidRPr="002C20C1" w:rsidRDefault="00D53FB0">
      <w:pPr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4"/>
          <w:lang w:eastAsia="en-US"/>
        </w:rPr>
      </w:pPr>
      <w:bookmarkStart w:id="3" w:name="_Toc379539625"/>
      <w:r w:rsidRPr="002C20C1">
        <w:rPr>
          <w:rFonts w:ascii="Times New Roman" w:hAnsi="Times New Roman"/>
          <w:i/>
          <w:color w:val="4F81BD" w:themeColor="accent1"/>
          <w:sz w:val="28"/>
        </w:rPr>
        <w:br w:type="page"/>
      </w:r>
    </w:p>
    <w:p w:rsidR="00BF6513" w:rsidRPr="00204718" w:rsidRDefault="00BF6513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4. </w:t>
      </w:r>
      <w:r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3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E59EB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752"/>
        <w:gridCol w:w="1281"/>
      </w:tblGrid>
      <w:tr w:rsidR="00BF6513" w:rsidRPr="00E60085" w:rsidTr="0059322F">
        <w:tc>
          <w:tcPr>
            <w:tcW w:w="585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752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2E78EF" w:rsidRPr="007F2152" w:rsidTr="00FB4D64">
        <w:trPr>
          <w:trHeight w:val="1004"/>
        </w:trPr>
        <w:tc>
          <w:tcPr>
            <w:tcW w:w="585" w:type="dxa"/>
          </w:tcPr>
          <w:p w:rsidR="002E78EF" w:rsidRPr="00BE59EB" w:rsidRDefault="002E78EF" w:rsidP="002E78EF">
            <w:pPr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2E78EF" w:rsidRPr="00BE59EB" w:rsidRDefault="002E78EF" w:rsidP="002E78EF">
            <w:pPr>
              <w:spacing w:after="0"/>
              <w:ind w:hanging="34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BE59EB">
              <w:rPr>
                <w:rFonts w:ascii="Times New Roman" w:hAnsi="Times New Roman" w:cs="Times New Roman"/>
              </w:rPr>
              <w:t>Модуль 1 –</w:t>
            </w:r>
            <w:r w:rsidRPr="00BE59EB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Фотометрические методы определения содержания иона металла в растворе соли. Определение массовой концентрации меди с диэтилдитиокарбаматом натрия фотометрическим методом.</w:t>
            </w:r>
          </w:p>
          <w:p w:rsidR="002E78EF" w:rsidRPr="00BE59EB" w:rsidRDefault="002E78EF" w:rsidP="002E78EF">
            <w:pPr>
              <w:spacing w:after="0"/>
              <w:ind w:hanging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9EB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ГОСТ 4388-72 Вода питьевая. Методы определения массовой концентрации меди.</w:t>
            </w:r>
          </w:p>
        </w:tc>
        <w:tc>
          <w:tcPr>
            <w:tcW w:w="1752" w:type="dxa"/>
            <w:vAlign w:val="center"/>
          </w:tcPr>
          <w:p w:rsidR="002E78EF" w:rsidRPr="00BE59EB" w:rsidRDefault="002E78EF" w:rsidP="002E78EF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С1 09.00-13.00</w:t>
            </w:r>
          </w:p>
          <w:p w:rsidR="002E78EF" w:rsidRPr="00BE59EB" w:rsidRDefault="0043054B" w:rsidP="002E78EF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 15.00-16</w:t>
            </w:r>
            <w:r w:rsidR="002E78EF" w:rsidRPr="00BE59E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81" w:type="dxa"/>
          </w:tcPr>
          <w:p w:rsidR="002E78EF" w:rsidRPr="00BE59EB" w:rsidRDefault="002E78EF" w:rsidP="002E78E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4 часа</w:t>
            </w:r>
          </w:p>
          <w:p w:rsidR="002E78EF" w:rsidRPr="00BE59EB" w:rsidRDefault="0043054B" w:rsidP="002E78EF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78EF" w:rsidRPr="00BE59EB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2E78EF" w:rsidRPr="00E84791" w:rsidTr="003605CB">
        <w:tc>
          <w:tcPr>
            <w:tcW w:w="585" w:type="dxa"/>
          </w:tcPr>
          <w:p w:rsidR="002E78EF" w:rsidRPr="00BE59EB" w:rsidRDefault="002E78EF" w:rsidP="002E78EF">
            <w:pPr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2E78EF" w:rsidRPr="00BE59EB" w:rsidRDefault="002E78EF" w:rsidP="002E78EF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 xml:space="preserve">Модуль 2 – </w:t>
            </w:r>
            <w:r w:rsidRPr="00BE59EB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массовой доли ортофосфорной кислоты </w:t>
            </w:r>
            <w:r w:rsidRPr="00BE59E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потенциометрическим методом.</w:t>
            </w:r>
            <w:r w:rsidRPr="00BE59EB">
              <w:rPr>
                <w:rFonts w:ascii="Times New Roman" w:hAnsi="Times New Roman" w:cs="Times New Roman"/>
              </w:rPr>
              <w:t xml:space="preserve"> </w:t>
            </w:r>
          </w:p>
          <w:p w:rsidR="002E78EF" w:rsidRPr="00BE59EB" w:rsidRDefault="002E78EF" w:rsidP="002E78EF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ГОСТ 6552-80 Реактивы. Кислота ортофосфорная. Технические условия.</w:t>
            </w:r>
          </w:p>
        </w:tc>
        <w:tc>
          <w:tcPr>
            <w:tcW w:w="1752" w:type="dxa"/>
          </w:tcPr>
          <w:p w:rsidR="002E78EF" w:rsidRPr="00BE59EB" w:rsidRDefault="002E78EF" w:rsidP="002E78E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  <w:lang w:val="en-US"/>
              </w:rPr>
              <w:t>C</w:t>
            </w:r>
            <w:r w:rsidRPr="00BE59EB">
              <w:rPr>
                <w:rFonts w:ascii="Times New Roman" w:hAnsi="Times New Roman" w:cs="Times New Roman"/>
              </w:rPr>
              <w:t xml:space="preserve">2 </w:t>
            </w:r>
            <w:r w:rsidR="0043054B">
              <w:rPr>
                <w:rFonts w:ascii="Times New Roman" w:hAnsi="Times New Roman" w:cs="Times New Roman"/>
              </w:rPr>
              <w:t>09.00-12</w:t>
            </w:r>
            <w:r w:rsidRPr="00BE59E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81" w:type="dxa"/>
          </w:tcPr>
          <w:p w:rsidR="002E78EF" w:rsidRPr="00BE59EB" w:rsidRDefault="0043054B" w:rsidP="002E78EF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78EF" w:rsidRPr="00BE59EB">
              <w:rPr>
                <w:rFonts w:ascii="Times New Roman" w:hAnsi="Times New Roman" w:cs="Times New Roman"/>
              </w:rPr>
              <w:t xml:space="preserve"> часа</w:t>
            </w:r>
          </w:p>
        </w:tc>
      </w:tr>
      <w:tr w:rsidR="002E78EF" w:rsidRPr="007F2152" w:rsidTr="00C00DD3">
        <w:tc>
          <w:tcPr>
            <w:tcW w:w="585" w:type="dxa"/>
          </w:tcPr>
          <w:p w:rsidR="002E78EF" w:rsidRPr="00BE59EB" w:rsidRDefault="002E78EF" w:rsidP="002E78EF">
            <w:pPr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2E78EF" w:rsidRPr="00EC3A9B" w:rsidRDefault="002E78EF" w:rsidP="00EC3A9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59EB">
              <w:rPr>
                <w:rFonts w:ascii="Times New Roman" w:hAnsi="Times New Roman" w:cs="Times New Roman"/>
              </w:rPr>
              <w:t xml:space="preserve">Модуль 3 – </w:t>
            </w:r>
            <w:r w:rsidR="00EC3A9B" w:rsidRPr="00EC3A9B">
              <w:rPr>
                <w:rFonts w:ascii="Times New Roman" w:hAnsi="Times New Roman"/>
                <w:szCs w:val="28"/>
              </w:rPr>
              <w:t xml:space="preserve">Ионообменная хроматография. Определение </w:t>
            </w:r>
            <w:r w:rsidR="006C4530">
              <w:rPr>
                <w:rFonts w:ascii="Times New Roman" w:hAnsi="Times New Roman"/>
                <w:szCs w:val="28"/>
              </w:rPr>
              <w:t>содержания меди в пробе</w:t>
            </w:r>
            <w:r w:rsidR="00EC3A9B" w:rsidRPr="00EC3A9B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1752" w:type="dxa"/>
            <w:vAlign w:val="center"/>
          </w:tcPr>
          <w:p w:rsidR="002E78EF" w:rsidRPr="00BE59EB" w:rsidRDefault="0043054B" w:rsidP="002E78EF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С2 13.00 – 17</w:t>
            </w:r>
            <w:r w:rsidR="00BE59E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81" w:type="dxa"/>
            <w:vAlign w:val="center"/>
          </w:tcPr>
          <w:p w:rsidR="002E78EF" w:rsidRPr="00BE59EB" w:rsidRDefault="00F86092" w:rsidP="002E78EF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2E78EF" w:rsidRPr="00BE59EB">
              <w:rPr>
                <w:rFonts w:ascii="Times New Roman" w:hAnsi="Times New Roman" w:cs="Times New Roman"/>
              </w:rPr>
              <w:t>час</w:t>
            </w:r>
          </w:p>
        </w:tc>
      </w:tr>
      <w:tr w:rsidR="002E78EF" w:rsidRPr="007F2152" w:rsidTr="00C00DD3">
        <w:tc>
          <w:tcPr>
            <w:tcW w:w="585" w:type="dxa"/>
          </w:tcPr>
          <w:p w:rsidR="002E78EF" w:rsidRPr="00BE59EB" w:rsidRDefault="002E78EF" w:rsidP="002E78EF">
            <w:pPr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2E78EF" w:rsidRPr="00BE59EB" w:rsidRDefault="002E78EF" w:rsidP="002E78EF">
            <w:pPr>
              <w:spacing w:after="100" w:afterAutospacing="1"/>
              <w:contextualSpacing/>
              <w:rPr>
                <w:rFonts w:ascii="Times New Roman" w:eastAsia="Calibri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 xml:space="preserve">Модуль 4 – </w:t>
            </w:r>
            <w:r w:rsidRPr="00BE59EB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Определение кинематической вязкости </w:t>
            </w:r>
            <w:r w:rsidRPr="00BE59EB">
              <w:rPr>
                <w:rFonts w:ascii="Times New Roman" w:eastAsia="Calibri" w:hAnsi="Times New Roman" w:cs="Times New Roman"/>
              </w:rPr>
              <w:t>топлива для реактивных двигателей марки ТС-1</w:t>
            </w:r>
          </w:p>
          <w:p w:rsidR="002E78EF" w:rsidRPr="00BE59EB" w:rsidRDefault="002E78EF" w:rsidP="002E78E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E59EB">
              <w:rPr>
                <w:rFonts w:ascii="Times New Roman" w:eastAsia="Calibri" w:hAnsi="Times New Roman" w:cs="Times New Roman"/>
              </w:rPr>
              <w:t>(по ГОСТ 33-2000, ГОСТ Р 53708-2009(идентичен стандарту АСТМ Д 445-06)</w:t>
            </w:r>
          </w:p>
          <w:p w:rsidR="002E78EF" w:rsidRPr="00BE59EB" w:rsidRDefault="002E78EF" w:rsidP="002E78EF">
            <w:pPr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vAlign w:val="center"/>
          </w:tcPr>
          <w:p w:rsidR="002E78EF" w:rsidRPr="00BE59EB" w:rsidRDefault="0043054B" w:rsidP="002E78EF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 9.00-11</w:t>
            </w:r>
            <w:r w:rsidR="002E78EF" w:rsidRPr="00BE59E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81" w:type="dxa"/>
            <w:vAlign w:val="center"/>
          </w:tcPr>
          <w:p w:rsidR="002E78EF" w:rsidRPr="00BE59EB" w:rsidRDefault="0043054B" w:rsidP="002E78EF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78EF" w:rsidRPr="00BE59EB">
              <w:rPr>
                <w:rFonts w:ascii="Times New Roman" w:hAnsi="Times New Roman" w:cs="Times New Roman"/>
              </w:rPr>
              <w:t xml:space="preserve"> часа</w:t>
            </w:r>
          </w:p>
        </w:tc>
      </w:tr>
      <w:tr w:rsidR="002E78EF" w:rsidRPr="007F2152" w:rsidTr="00C75B24">
        <w:tc>
          <w:tcPr>
            <w:tcW w:w="585" w:type="dxa"/>
          </w:tcPr>
          <w:p w:rsidR="002E78EF" w:rsidRPr="00BE59EB" w:rsidRDefault="002E78EF" w:rsidP="002E78EF">
            <w:pPr>
              <w:spacing w:after="0"/>
              <w:ind w:hanging="34"/>
              <w:jc w:val="center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2" w:type="dxa"/>
            <w:shd w:val="clear" w:color="auto" w:fill="auto"/>
            <w:vAlign w:val="center"/>
          </w:tcPr>
          <w:p w:rsidR="002E78EF" w:rsidRPr="00BE59EB" w:rsidRDefault="002E78EF" w:rsidP="002E78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Модуль 5- Определение золы в сахаре кондуктометрическим методом</w:t>
            </w:r>
          </w:p>
          <w:p w:rsidR="002E78EF" w:rsidRPr="00BE59EB" w:rsidRDefault="002E78EF" w:rsidP="002E78E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E59EB">
              <w:rPr>
                <w:rFonts w:ascii="Times New Roman" w:hAnsi="Times New Roman" w:cs="Times New Roman"/>
              </w:rPr>
              <w:t>ГОСТ 12574 – 93 Сахар-песок и сахар-рафинад. Методы определения золы.</w:t>
            </w:r>
          </w:p>
        </w:tc>
        <w:tc>
          <w:tcPr>
            <w:tcW w:w="1752" w:type="dxa"/>
            <w:vAlign w:val="center"/>
          </w:tcPr>
          <w:p w:rsidR="002E78EF" w:rsidRPr="00BE59EB" w:rsidRDefault="0043054B" w:rsidP="002E78EF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 11.00-13</w:t>
            </w:r>
            <w:r w:rsidR="002E78EF" w:rsidRPr="00BE59E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81" w:type="dxa"/>
            <w:vAlign w:val="center"/>
          </w:tcPr>
          <w:p w:rsidR="002E78EF" w:rsidRPr="00BE59EB" w:rsidRDefault="0043054B" w:rsidP="002E78EF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E78EF" w:rsidRPr="00BE59EB">
              <w:rPr>
                <w:rFonts w:ascii="Times New Roman" w:hAnsi="Times New Roman" w:cs="Times New Roman"/>
              </w:rPr>
              <w:t xml:space="preserve"> часа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FE4489" w:rsidRDefault="00BF6513" w:rsidP="00F00767">
      <w:pPr>
        <w:spacing w:after="0"/>
        <w:ind w:hanging="34"/>
        <w:rPr>
          <w:rFonts w:ascii="Times New Roman" w:eastAsia="Calibri" w:hAnsi="Times New Roman"/>
          <w:noProof/>
          <w:sz w:val="28"/>
          <w:szCs w:val="28"/>
        </w:rPr>
      </w:pPr>
      <w:r w:rsidRPr="00F26F48">
        <w:rPr>
          <w:rFonts w:ascii="Times New Roman" w:hAnsi="Times New Roman"/>
          <w:b/>
          <w:sz w:val="28"/>
          <w:szCs w:val="28"/>
        </w:rPr>
        <w:t xml:space="preserve">Модуль 1: </w:t>
      </w:r>
      <w:r w:rsidR="00B16336" w:rsidRPr="00F26F48">
        <w:rPr>
          <w:rFonts w:ascii="Times New Roman" w:eastAsia="Calibri" w:hAnsi="Times New Roman"/>
          <w:noProof/>
          <w:sz w:val="28"/>
        </w:rPr>
        <w:t xml:space="preserve">Фотометрические методы определения содержания иона металла в </w:t>
      </w:r>
      <w:r w:rsidR="00F00767">
        <w:rPr>
          <w:rFonts w:ascii="Times New Roman" w:eastAsia="Calibri" w:hAnsi="Times New Roman"/>
          <w:noProof/>
          <w:sz w:val="28"/>
          <w:szCs w:val="28"/>
        </w:rPr>
        <w:t>растворе соли.</w:t>
      </w:r>
    </w:p>
    <w:p w:rsidR="002E78EF" w:rsidRPr="002E78EF" w:rsidRDefault="00F00767" w:rsidP="002E78EF">
      <w:pPr>
        <w:spacing w:after="0"/>
        <w:ind w:hanging="34"/>
        <w:rPr>
          <w:rFonts w:ascii="Times New Roman" w:eastAsia="Calibri" w:hAnsi="Times New Roman"/>
          <w:noProof/>
          <w:sz w:val="28"/>
        </w:rPr>
      </w:pPr>
      <w:r w:rsidRPr="00F00767">
        <w:rPr>
          <w:rFonts w:eastAsia="Calibri"/>
          <w:noProof/>
        </w:rPr>
        <w:t xml:space="preserve"> </w:t>
      </w:r>
      <w:r w:rsidR="002E78EF" w:rsidRPr="002E78EF">
        <w:rPr>
          <w:rFonts w:ascii="Times New Roman" w:eastAsia="Calibri" w:hAnsi="Times New Roman"/>
          <w:noProof/>
          <w:sz w:val="28"/>
        </w:rPr>
        <w:t>Определение массовой концентрации меди с диэтилдитиокарбаматом натрия фотометрическим методом.</w:t>
      </w:r>
    </w:p>
    <w:p w:rsidR="00B16336" w:rsidRPr="002E78EF" w:rsidRDefault="002E78EF" w:rsidP="002E78EF">
      <w:pPr>
        <w:spacing w:after="0"/>
        <w:ind w:hanging="34"/>
        <w:rPr>
          <w:rFonts w:ascii="Times New Roman" w:hAnsi="Times New Roman"/>
          <w:sz w:val="44"/>
          <w:szCs w:val="28"/>
        </w:rPr>
      </w:pPr>
      <w:r w:rsidRPr="002E78EF">
        <w:rPr>
          <w:rFonts w:ascii="Times New Roman" w:eastAsia="Calibri" w:hAnsi="Times New Roman"/>
          <w:noProof/>
          <w:sz w:val="28"/>
        </w:rPr>
        <w:t xml:space="preserve"> ГОСТ 4388-72 Вода питьевая. Методы определения массовой концентрации меди.</w:t>
      </w:r>
    </w:p>
    <w:p w:rsidR="0088695C" w:rsidRPr="00C24873" w:rsidRDefault="0088695C" w:rsidP="0088695C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6F48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Участнику необходимо составить и реализовать алгоритм выполнения экспериментального задания в соответствии с </w:t>
      </w:r>
      <w:r w:rsidR="00EB7C61" w:rsidRPr="00F26F48">
        <w:rPr>
          <w:rFonts w:ascii="Times New Roman" w:eastAsia="Calibri" w:hAnsi="Times New Roman"/>
          <w:sz w:val="28"/>
          <w:szCs w:val="28"/>
          <w:lang w:eastAsia="en-US"/>
        </w:rPr>
        <w:t>нормативным документом (НД)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Приготовить необходимые реактивы для определения содержания иона металла по </w:t>
      </w:r>
      <w:r w:rsidR="00EB7C61" w:rsidRPr="00F26F48">
        <w:rPr>
          <w:rFonts w:ascii="Times New Roman" w:eastAsia="Calibri" w:hAnsi="Times New Roman"/>
          <w:sz w:val="28"/>
          <w:szCs w:val="28"/>
          <w:lang w:eastAsia="en-US"/>
        </w:rPr>
        <w:t>НД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t xml:space="preserve">. На контроль предлагается ГСО анализируемого иона. </w:t>
      </w:r>
      <w:r w:rsidR="00485F92" w:rsidRPr="00F26F48">
        <w:rPr>
          <w:rFonts w:ascii="Times New Roman" w:eastAsia="Calibri" w:hAnsi="Times New Roman"/>
          <w:sz w:val="28"/>
          <w:szCs w:val="28"/>
          <w:lang w:eastAsia="en-US"/>
        </w:rPr>
        <w:t>Для получения необходимых результатов предлагается использование компьютерной программы</w:t>
      </w:r>
      <w:r w:rsidR="00485F92" w:rsidRPr="00F26F48">
        <w:rPr>
          <w:rFonts w:eastAsia="Calibri"/>
          <w:lang w:eastAsia="en-US"/>
        </w:rPr>
        <w:t xml:space="preserve"> </w:t>
      </w:r>
      <w:r w:rsidR="00485F92" w:rsidRPr="00C24873">
        <w:rPr>
          <w:rFonts w:ascii="Times New Roman" w:eastAsia="Calibri" w:hAnsi="Times New Roman"/>
          <w:sz w:val="28"/>
          <w:szCs w:val="28"/>
          <w:lang w:val="en-US" w:eastAsia="en-US"/>
        </w:rPr>
        <w:t>QA</w:t>
      </w:r>
      <w:r w:rsidR="00485F92" w:rsidRPr="00C24873">
        <w:rPr>
          <w:rFonts w:ascii="Times New Roman" w:eastAsia="Calibri" w:hAnsi="Times New Roman"/>
          <w:sz w:val="28"/>
          <w:szCs w:val="28"/>
          <w:lang w:eastAsia="en-US"/>
        </w:rPr>
        <w:t xml:space="preserve"> 5300.</w:t>
      </w:r>
    </w:p>
    <w:p w:rsidR="00BF6513" w:rsidRPr="00F26F48" w:rsidRDefault="00BF6513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2E78EF" w:rsidRPr="002E78EF" w:rsidRDefault="00BF6513" w:rsidP="002E78E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z w:val="28"/>
        </w:rPr>
      </w:pPr>
      <w:r w:rsidRPr="00F26F48">
        <w:rPr>
          <w:rFonts w:ascii="Times New Roman" w:hAnsi="Times New Roman"/>
          <w:b/>
          <w:sz w:val="28"/>
          <w:szCs w:val="28"/>
        </w:rPr>
        <w:t xml:space="preserve">Модуль 2: </w:t>
      </w:r>
      <w:r w:rsidR="002E78EF" w:rsidRPr="002E78EF">
        <w:rPr>
          <w:rFonts w:ascii="Times New Roman" w:hAnsi="Times New Roman"/>
          <w:sz w:val="28"/>
        </w:rPr>
        <w:t xml:space="preserve">Определение массовой доли ортофосфорной кислоты </w:t>
      </w:r>
      <w:r w:rsidR="002E78EF" w:rsidRPr="002E78EF">
        <w:rPr>
          <w:rFonts w:ascii="Times New Roman" w:hAnsi="Times New Roman"/>
          <w:spacing w:val="2"/>
          <w:sz w:val="28"/>
        </w:rPr>
        <w:t>пот</w:t>
      </w:r>
      <w:r w:rsidR="002E78EF" w:rsidRPr="002E78EF">
        <w:rPr>
          <w:rFonts w:ascii="Times New Roman" w:hAnsi="Times New Roman"/>
          <w:spacing w:val="2"/>
          <w:sz w:val="28"/>
          <w:szCs w:val="31"/>
        </w:rPr>
        <w:t>енциометрическим методом.</w:t>
      </w:r>
      <w:r w:rsidR="002E78EF" w:rsidRPr="002E78EF">
        <w:rPr>
          <w:rFonts w:ascii="Times New Roman" w:hAnsi="Times New Roman"/>
          <w:sz w:val="28"/>
        </w:rPr>
        <w:t xml:space="preserve"> </w:t>
      </w:r>
    </w:p>
    <w:p w:rsidR="00B16336" w:rsidRPr="002E78EF" w:rsidRDefault="002E78EF" w:rsidP="002E78EF">
      <w:pPr>
        <w:spacing w:after="0"/>
        <w:jc w:val="both"/>
        <w:rPr>
          <w:rFonts w:ascii="Times New Roman" w:eastAsia="Calibri" w:hAnsi="Times New Roman"/>
          <w:sz w:val="36"/>
          <w:szCs w:val="28"/>
        </w:rPr>
      </w:pPr>
      <w:r w:rsidRPr="002E78EF">
        <w:rPr>
          <w:rFonts w:ascii="Times New Roman" w:hAnsi="Times New Roman"/>
          <w:sz w:val="28"/>
        </w:rPr>
        <w:t>ГОСТ 6552-80 Реактивы. Кислота ортофосфорная. Технические условия.</w:t>
      </w:r>
    </w:p>
    <w:p w:rsidR="0088695C" w:rsidRPr="002E78EF" w:rsidRDefault="002E78EF" w:rsidP="002E78EF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6F48">
        <w:rPr>
          <w:rFonts w:ascii="Times New Roman" w:hAnsi="Times New Roman"/>
          <w:sz w:val="28"/>
          <w:szCs w:val="28"/>
        </w:rPr>
        <w:t>Для выполнения данного модуля необходимо с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t>оставить и реализовать алгоритм экспериментального задания в соответствии с нормативным документом</w:t>
      </w:r>
      <w:r w:rsidRPr="00F26F48">
        <w:rPr>
          <w:rFonts w:ascii="Times New Roman" w:hAnsi="Times New Roman"/>
          <w:sz w:val="28"/>
          <w:szCs w:val="28"/>
        </w:rPr>
        <w:t>.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t xml:space="preserve"> Подготовить оборудование для эксперимента</w:t>
      </w:r>
      <w:r w:rsidRPr="00F26F48">
        <w:rPr>
          <w:rFonts w:ascii="Times New Roman" w:hAnsi="Times New Roman"/>
          <w:sz w:val="28"/>
          <w:szCs w:val="28"/>
        </w:rPr>
        <w:t xml:space="preserve">. 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t xml:space="preserve">Провести настройку и градуировку прибора по буферным </w:t>
      </w:r>
      <w:r w:rsidRPr="00F26F48">
        <w:rPr>
          <w:rFonts w:ascii="Times New Roman" w:hAnsi="Times New Roman"/>
          <w:sz w:val="28"/>
          <w:szCs w:val="28"/>
        </w:rPr>
        <w:t xml:space="preserve">растворам. 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t xml:space="preserve">Провести определение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массовой доли ортофосфорной кислоты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t xml:space="preserve"> по ГОСТ.</w:t>
      </w:r>
      <w:r w:rsidRPr="00F26F48">
        <w:rPr>
          <w:rFonts w:ascii="Times New Roman" w:hAnsi="Times New Roman"/>
          <w:sz w:val="28"/>
          <w:szCs w:val="28"/>
        </w:rPr>
        <w:t xml:space="preserve"> </w:t>
      </w:r>
    </w:p>
    <w:p w:rsidR="0088695C" w:rsidRDefault="0088695C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FE4489" w:rsidRPr="00EC3A9B" w:rsidRDefault="00BF6513" w:rsidP="00EC3A9B">
      <w:pPr>
        <w:spacing w:after="0"/>
        <w:ind w:hanging="34"/>
        <w:rPr>
          <w:rFonts w:ascii="Times New Roman" w:hAnsi="Times New Roman"/>
          <w:b/>
          <w:sz w:val="36"/>
          <w:szCs w:val="28"/>
        </w:rPr>
      </w:pPr>
      <w:r w:rsidRPr="00F26F48">
        <w:rPr>
          <w:rFonts w:ascii="Times New Roman" w:hAnsi="Times New Roman"/>
          <w:b/>
          <w:sz w:val="28"/>
          <w:szCs w:val="28"/>
        </w:rPr>
        <w:t>Модуль 3:</w:t>
      </w:r>
      <w:r w:rsidR="004671DE" w:rsidRPr="004671DE">
        <w:rPr>
          <w:rFonts w:eastAsia="Calibri"/>
          <w:bCs/>
          <w:color w:val="000000"/>
          <w:szCs w:val="27"/>
        </w:rPr>
        <w:t xml:space="preserve"> </w:t>
      </w:r>
      <w:r w:rsidR="00EC3A9B">
        <w:rPr>
          <w:rFonts w:ascii="Times New Roman" w:eastAsia="Calibri" w:hAnsi="Times New Roman"/>
          <w:bCs/>
          <w:color w:val="000000"/>
          <w:sz w:val="28"/>
          <w:szCs w:val="27"/>
        </w:rPr>
        <w:t>Ионообменная хромат</w:t>
      </w:r>
      <w:r w:rsidR="006C4530">
        <w:rPr>
          <w:rFonts w:ascii="Times New Roman" w:eastAsia="Calibri" w:hAnsi="Times New Roman"/>
          <w:bCs/>
          <w:color w:val="000000"/>
          <w:sz w:val="28"/>
          <w:szCs w:val="27"/>
        </w:rPr>
        <w:t>ография. Определение содержания меди в пробе</w:t>
      </w:r>
      <w:r w:rsidR="00EC3A9B">
        <w:rPr>
          <w:rFonts w:ascii="Times New Roman" w:eastAsia="Calibri" w:hAnsi="Times New Roman"/>
          <w:bCs/>
          <w:color w:val="000000"/>
          <w:sz w:val="28"/>
          <w:szCs w:val="27"/>
        </w:rPr>
        <w:t>.</w:t>
      </w:r>
    </w:p>
    <w:p w:rsidR="0088695C" w:rsidRPr="00252DC1" w:rsidRDefault="00BF6513" w:rsidP="00252DC1">
      <w:pPr>
        <w:spacing w:after="160" w:line="360" w:lineRule="auto"/>
        <w:jc w:val="both"/>
        <w:rPr>
          <w:rFonts w:ascii="Times New Roman" w:hAnsi="Times New Roman"/>
          <w:sz w:val="28"/>
        </w:rPr>
      </w:pPr>
      <w:r w:rsidRPr="00252DC1"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="0088695C" w:rsidRPr="00252DC1">
        <w:rPr>
          <w:rFonts w:ascii="Times New Roman" w:hAnsi="Times New Roman"/>
          <w:sz w:val="28"/>
        </w:rPr>
        <w:t>составить и реализовать алгоритм выполнения экспериментального</w:t>
      </w:r>
      <w:r w:rsidR="0088695C" w:rsidRPr="00252DC1">
        <w:rPr>
          <w:rFonts w:ascii="Times New Roman" w:hAnsi="Times New Roman"/>
          <w:sz w:val="24"/>
        </w:rPr>
        <w:t xml:space="preserve"> </w:t>
      </w:r>
      <w:r w:rsidR="0088695C" w:rsidRPr="00252DC1">
        <w:rPr>
          <w:rFonts w:ascii="Times New Roman" w:hAnsi="Times New Roman"/>
          <w:sz w:val="28"/>
        </w:rPr>
        <w:t xml:space="preserve">задания в соответствии с </w:t>
      </w:r>
      <w:r w:rsidR="002E78EF">
        <w:rPr>
          <w:rFonts w:ascii="Times New Roman" w:hAnsi="Times New Roman"/>
          <w:sz w:val="28"/>
        </w:rPr>
        <w:t>методикой</w:t>
      </w:r>
      <w:r w:rsidR="0088695C" w:rsidRPr="00252DC1">
        <w:rPr>
          <w:rFonts w:ascii="Times New Roman" w:hAnsi="Times New Roman"/>
          <w:sz w:val="28"/>
        </w:rPr>
        <w:t>. Подг</w:t>
      </w:r>
      <w:r w:rsidR="00EC3A9B">
        <w:rPr>
          <w:rFonts w:ascii="Times New Roman" w:hAnsi="Times New Roman"/>
          <w:sz w:val="28"/>
        </w:rPr>
        <w:t>отовить посуду для эксперимента</w:t>
      </w:r>
      <w:r w:rsidR="002E78EF">
        <w:rPr>
          <w:rFonts w:ascii="Times New Roman" w:hAnsi="Times New Roman"/>
          <w:sz w:val="28"/>
        </w:rPr>
        <w:t>.</w:t>
      </w:r>
      <w:r w:rsidR="006C4530">
        <w:rPr>
          <w:rFonts w:ascii="Times New Roman" w:hAnsi="Times New Roman"/>
          <w:sz w:val="28"/>
        </w:rPr>
        <w:t xml:space="preserve"> Определить </w:t>
      </w:r>
      <w:r w:rsidR="00193CF6">
        <w:rPr>
          <w:rFonts w:ascii="Times New Roman" w:hAnsi="Times New Roman"/>
          <w:sz w:val="28"/>
        </w:rPr>
        <w:t>содержание меди</w:t>
      </w:r>
      <w:r w:rsidR="006C4530">
        <w:rPr>
          <w:rFonts w:ascii="Times New Roman" w:hAnsi="Times New Roman"/>
          <w:sz w:val="28"/>
        </w:rPr>
        <w:t xml:space="preserve"> в пробе</w:t>
      </w:r>
      <w:r w:rsidR="00EF57EC">
        <w:rPr>
          <w:rFonts w:ascii="Times New Roman" w:hAnsi="Times New Roman"/>
          <w:sz w:val="28"/>
        </w:rPr>
        <w:t>.</w:t>
      </w:r>
    </w:p>
    <w:p w:rsidR="002E78EF" w:rsidRPr="004671DE" w:rsidRDefault="008C49B9" w:rsidP="002E78EF">
      <w:pPr>
        <w:spacing w:after="100" w:afterAutospacing="1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F26F48">
        <w:rPr>
          <w:rFonts w:ascii="Times New Roman" w:hAnsi="Times New Roman"/>
          <w:b/>
          <w:sz w:val="28"/>
          <w:szCs w:val="28"/>
        </w:rPr>
        <w:t xml:space="preserve">Модуль 4: </w:t>
      </w:r>
      <w:r w:rsidR="002E78EF" w:rsidRPr="004671DE"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 xml:space="preserve">Определение кинематической вязкости </w:t>
      </w:r>
      <w:r w:rsidR="002E78EF" w:rsidRPr="004671DE">
        <w:rPr>
          <w:rFonts w:ascii="Times New Roman" w:eastAsiaTheme="minorHAnsi" w:hAnsi="Times New Roman"/>
          <w:sz w:val="28"/>
          <w:szCs w:val="28"/>
          <w:lang w:eastAsia="en-US"/>
        </w:rPr>
        <w:t>топлива для реактивных двигателей марки ТС-1</w:t>
      </w:r>
    </w:p>
    <w:p w:rsidR="002E78EF" w:rsidRPr="004671DE" w:rsidRDefault="002E78EF" w:rsidP="002E78EF">
      <w:pPr>
        <w:spacing w:after="0"/>
        <w:rPr>
          <w:rFonts w:ascii="Times New Roman" w:hAnsi="Times New Roman"/>
          <w:b/>
          <w:sz w:val="36"/>
          <w:szCs w:val="28"/>
        </w:rPr>
      </w:pPr>
      <w:proofErr w:type="gramStart"/>
      <w:r w:rsidRPr="00292ED5">
        <w:rPr>
          <w:rFonts w:ascii="Times New Roman" w:eastAsiaTheme="minorHAnsi" w:hAnsi="Times New Roman"/>
          <w:sz w:val="28"/>
          <w:szCs w:val="28"/>
          <w:lang w:eastAsia="en-US"/>
        </w:rPr>
        <w:t>( по</w:t>
      </w:r>
      <w:proofErr w:type="gramEnd"/>
      <w:r w:rsidRPr="00292ED5">
        <w:rPr>
          <w:rFonts w:ascii="Times New Roman" w:eastAsiaTheme="minorHAnsi" w:hAnsi="Times New Roman"/>
          <w:sz w:val="28"/>
          <w:szCs w:val="28"/>
          <w:lang w:eastAsia="en-US"/>
        </w:rPr>
        <w:t xml:space="preserve"> ГОСТ 33-2000,ГОСТ Р 53708-2009(идентичен стандарту АСТМ Д 445-06)</w:t>
      </w:r>
    </w:p>
    <w:p w:rsidR="002E78EF" w:rsidRPr="00F26F48" w:rsidRDefault="002E78EF" w:rsidP="002E78EF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6F48">
        <w:rPr>
          <w:rFonts w:ascii="Times New Roman" w:hAnsi="Times New Roman"/>
          <w:sz w:val="28"/>
          <w:szCs w:val="28"/>
        </w:rPr>
        <w:t xml:space="preserve">Для выполнения данного модуля необходимо </w:t>
      </w:r>
      <w:r w:rsidRPr="00F26F48">
        <w:rPr>
          <w:rFonts w:ascii="Times New Roman" w:eastAsia="Calibri" w:hAnsi="Times New Roman"/>
          <w:sz w:val="28"/>
          <w:szCs w:val="28"/>
          <w:lang w:eastAsia="en-US"/>
        </w:rPr>
        <w:t>составить и реализовать алгоритм экспериментального задания в соответствии с нормативным документом. Подготовить оборудование для эксперимента. Провести настройку оборудования. Определить заданный параметр.</w:t>
      </w:r>
      <w:r w:rsidRPr="00F26F48">
        <w:rPr>
          <w:rFonts w:ascii="Times New Roman" w:hAnsi="Times New Roman"/>
          <w:sz w:val="28"/>
          <w:szCs w:val="28"/>
        </w:rPr>
        <w:t xml:space="preserve"> </w:t>
      </w:r>
    </w:p>
    <w:p w:rsidR="0088695C" w:rsidRPr="00F26F48" w:rsidRDefault="0088695C" w:rsidP="002E78EF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4C306F" w:rsidRPr="00F26F48" w:rsidRDefault="004C306F" w:rsidP="00B16336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2E78EF" w:rsidRPr="002E78EF" w:rsidRDefault="00B16336" w:rsidP="002E78EF">
      <w:pPr>
        <w:spacing w:after="0"/>
        <w:jc w:val="both"/>
        <w:rPr>
          <w:rFonts w:ascii="Times New Roman" w:hAnsi="Times New Roman"/>
          <w:sz w:val="28"/>
        </w:rPr>
      </w:pPr>
      <w:r w:rsidRPr="00F26F48">
        <w:rPr>
          <w:rFonts w:ascii="Times New Roman" w:hAnsi="Times New Roman"/>
          <w:b/>
          <w:sz w:val="28"/>
          <w:szCs w:val="28"/>
        </w:rPr>
        <w:t xml:space="preserve">Модуль 5: </w:t>
      </w:r>
      <w:r w:rsidR="002E78EF" w:rsidRPr="002E78EF">
        <w:rPr>
          <w:rFonts w:ascii="Times New Roman" w:hAnsi="Times New Roman"/>
          <w:sz w:val="28"/>
        </w:rPr>
        <w:t>Определение золы в сахаре кондуктометрическим методом</w:t>
      </w:r>
    </w:p>
    <w:p w:rsidR="00B16336" w:rsidRDefault="002E78EF" w:rsidP="002E78EF">
      <w:pPr>
        <w:spacing w:after="0"/>
        <w:ind w:firstLine="709"/>
        <w:rPr>
          <w:rFonts w:ascii="Times New Roman" w:hAnsi="Times New Roman"/>
          <w:sz w:val="28"/>
        </w:rPr>
      </w:pPr>
      <w:r w:rsidRPr="002E78EF">
        <w:rPr>
          <w:rFonts w:ascii="Times New Roman" w:hAnsi="Times New Roman"/>
          <w:sz w:val="28"/>
        </w:rPr>
        <w:t>ГОСТ 12574 – 93 Сахар-песок и сахар-рафинад. Методы определения золы.</w:t>
      </w:r>
    </w:p>
    <w:p w:rsidR="002E78EF" w:rsidRPr="002E78EF" w:rsidRDefault="002E78EF" w:rsidP="002E78EF">
      <w:pPr>
        <w:spacing w:after="160" w:line="36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2E78EF">
        <w:rPr>
          <w:rFonts w:ascii="Times New Roman" w:eastAsia="Calibri" w:hAnsi="Times New Roman"/>
          <w:sz w:val="28"/>
          <w:lang w:eastAsia="en-US"/>
        </w:rPr>
        <w:lastRenderedPageBreak/>
        <w:t>Для выполнения задания необходимо составить и реализовать алгоритм выполнения экспериментального задания в соответствии с нормативным документом. Подготовить оборудование для эксперимента.</w:t>
      </w:r>
      <w:r w:rsidR="00BE59EB">
        <w:rPr>
          <w:rFonts w:ascii="Times New Roman" w:eastAsia="Calibri" w:hAnsi="Times New Roman"/>
          <w:sz w:val="28"/>
          <w:lang w:eastAsia="en-US"/>
        </w:rPr>
        <w:t xml:space="preserve"> </w:t>
      </w:r>
      <w:r w:rsidRPr="002E78EF">
        <w:rPr>
          <w:rFonts w:ascii="Times New Roman" w:eastAsia="Calibri" w:hAnsi="Times New Roman"/>
          <w:sz w:val="28"/>
          <w:lang w:eastAsia="en-US"/>
        </w:rPr>
        <w:t>Определить электропроводность приготовленных растворов. Рассчитать массовую долю золы.</w:t>
      </w:r>
    </w:p>
    <w:p w:rsidR="00BF6513" w:rsidRPr="002C20C1" w:rsidRDefault="00BF6513" w:rsidP="002C20C1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4" w:name="_Toc379539626"/>
      <w:r w:rsidRPr="00991922">
        <w:rPr>
          <w:rFonts w:ascii="Times New Roman" w:hAnsi="Times New Roman"/>
          <w:i w:val="0"/>
          <w:caps/>
          <w:sz w:val="28"/>
          <w:lang w:val="ru-RU"/>
        </w:rPr>
        <w:t>5. Критерии оценки</w:t>
      </w:r>
      <w:bookmarkEnd w:id="4"/>
    </w:p>
    <w:p w:rsidR="00BF6513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>. Общее количество баллов задания/модуля по всем критериям оценки составляет 100.</w:t>
      </w:r>
    </w:p>
    <w:p w:rsidR="00BE59EB" w:rsidRDefault="00BE59EB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9EB" w:rsidRDefault="00BE59EB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59EB" w:rsidRPr="00204718" w:rsidRDefault="00BE59EB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F26F48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F48">
        <w:rPr>
          <w:rFonts w:ascii="Times New Roman" w:hAnsi="Times New Roman"/>
          <w:sz w:val="28"/>
          <w:szCs w:val="28"/>
        </w:rPr>
        <w:t>Таблица 2.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188"/>
        <w:gridCol w:w="2803"/>
        <w:gridCol w:w="1480"/>
        <w:gridCol w:w="874"/>
      </w:tblGrid>
      <w:tr w:rsidR="00A669ED" w:rsidRPr="00A669ED" w:rsidTr="0023057A">
        <w:tc>
          <w:tcPr>
            <w:tcW w:w="0" w:type="auto"/>
            <w:vMerge w:val="restart"/>
            <w:shd w:val="clear" w:color="auto" w:fill="auto"/>
            <w:vAlign w:val="center"/>
          </w:tcPr>
          <w:p w:rsidR="00A669ED" w:rsidRPr="00A669ED" w:rsidRDefault="00A669ED" w:rsidP="00A6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669ED">
              <w:rPr>
                <w:rFonts w:eastAsia="Calibri"/>
                <w:b/>
                <w:lang w:eastAsia="en-US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669ED" w:rsidRPr="00A669ED" w:rsidRDefault="00A669ED" w:rsidP="00A6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669ED">
              <w:rPr>
                <w:rFonts w:eastAsia="Calibri"/>
                <w:b/>
                <w:lang w:eastAsia="en-US"/>
              </w:rPr>
              <w:t>Критерий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A669ED" w:rsidRPr="00A669ED" w:rsidRDefault="00A669ED" w:rsidP="00A6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669ED">
              <w:rPr>
                <w:rFonts w:eastAsia="Calibri"/>
                <w:b/>
                <w:lang w:eastAsia="en-US"/>
              </w:rPr>
              <w:t>Оценки</w:t>
            </w:r>
          </w:p>
        </w:tc>
      </w:tr>
      <w:tr w:rsidR="00A669ED" w:rsidRPr="00A669ED" w:rsidTr="0023057A">
        <w:tc>
          <w:tcPr>
            <w:tcW w:w="0" w:type="auto"/>
            <w:vMerge/>
            <w:shd w:val="clear" w:color="auto" w:fill="auto"/>
            <w:vAlign w:val="center"/>
          </w:tcPr>
          <w:p w:rsidR="00A669ED" w:rsidRPr="00A669ED" w:rsidRDefault="00A669ED" w:rsidP="00A6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669ED" w:rsidRPr="00A669ED" w:rsidRDefault="00A669ED" w:rsidP="00A6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69ED" w:rsidRPr="00A669ED" w:rsidRDefault="00A669ED" w:rsidP="00A6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669ED">
              <w:rPr>
                <w:rFonts w:eastAsia="Calibri"/>
                <w:b/>
                <w:lang w:eastAsia="en-US"/>
              </w:rPr>
              <w:t>Субъективная (если это применимо)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9ED" w:rsidRPr="00A669ED" w:rsidRDefault="00A669ED" w:rsidP="00A6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669ED">
              <w:rPr>
                <w:rFonts w:eastAsia="Calibri"/>
                <w:b/>
                <w:lang w:eastAsia="en-US"/>
              </w:rPr>
              <w:t>Объективная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9ED" w:rsidRPr="00A669ED" w:rsidRDefault="00A669ED" w:rsidP="00A669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669ED">
              <w:rPr>
                <w:rFonts w:eastAsia="Calibri"/>
                <w:b/>
                <w:lang w:eastAsia="en-US"/>
              </w:rPr>
              <w:t>Общая</w:t>
            </w:r>
          </w:p>
        </w:tc>
      </w:tr>
      <w:tr w:rsidR="00A669ED" w:rsidRPr="00A669ED" w:rsidTr="0023057A">
        <w:tc>
          <w:tcPr>
            <w:tcW w:w="0" w:type="auto"/>
            <w:shd w:val="clear" w:color="auto" w:fill="auto"/>
            <w:vAlign w:val="center"/>
          </w:tcPr>
          <w:p w:rsidR="00A669ED" w:rsidRPr="00BE59EB" w:rsidRDefault="00A669ED" w:rsidP="00A669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9ED" w:rsidRPr="00BE59EB" w:rsidRDefault="00A669ED" w:rsidP="00A669ED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Охрана труда на рабочем месте</w:t>
            </w:r>
          </w:p>
          <w:p w:rsidR="00A669ED" w:rsidRPr="00BE59EB" w:rsidRDefault="00A669ED" w:rsidP="00A669ED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Подбор посуды и приготовление реактивов</w:t>
            </w:r>
          </w:p>
          <w:p w:rsidR="00A669ED" w:rsidRPr="00BE59EB" w:rsidRDefault="00A669ED" w:rsidP="00A669ED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Организация рабочего места</w:t>
            </w:r>
          </w:p>
          <w:p w:rsidR="00A669ED" w:rsidRPr="00BE59EB" w:rsidRDefault="00A669ED" w:rsidP="00A669ED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Техника выполнения выбранного задания</w:t>
            </w:r>
          </w:p>
          <w:p w:rsidR="00A669ED" w:rsidRPr="00BE59EB" w:rsidRDefault="00A669ED" w:rsidP="00A669ED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Расшифровка и анализ полученных данных</w:t>
            </w:r>
          </w:p>
          <w:p w:rsidR="00A669ED" w:rsidRPr="00BE59EB" w:rsidRDefault="00A669ED" w:rsidP="00A669ED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Утилизация отходов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9ED" w:rsidRPr="00BE59EB" w:rsidRDefault="00A669ED" w:rsidP="00A669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669ED" w:rsidRPr="00BE59EB" w:rsidRDefault="00BE59EB" w:rsidP="00A669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69ED" w:rsidRPr="00BE59EB" w:rsidRDefault="00BE59EB" w:rsidP="00A669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</w:tr>
      <w:tr w:rsidR="007F2152" w:rsidRPr="00A669ED" w:rsidTr="0023057A"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Охрана труда на рабочем месте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 xml:space="preserve">Подбор посуды 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Организация рабочего места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Техника выполнения выбранного задания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Расшифровка и анализ полученных данных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lastRenderedPageBreak/>
              <w:t>Утилизация отходов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BE59EB" w:rsidP="007F215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BE59EB" w:rsidP="007F215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25</w:t>
            </w:r>
          </w:p>
        </w:tc>
      </w:tr>
      <w:tr w:rsidR="007F2152" w:rsidRPr="00A669ED" w:rsidTr="0023057A">
        <w:trPr>
          <w:trHeight w:val="592"/>
        </w:trPr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lastRenderedPageBreak/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Охрана труда на рабочем месте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Подбор посуды и приготовление реактивов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Организация рабочего места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Техника выполнения выбранного задания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Расшифровка и анализ полученных данных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Утилизация отходов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BE59EB" w:rsidP="007F215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BE59EB" w:rsidP="007F215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</w:tr>
      <w:tr w:rsidR="007F2152" w:rsidRPr="00A669ED" w:rsidTr="0023057A"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val="en-US" w:eastAsia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Охрана труда на рабочем месте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Подбор посуды и приготовление реактивов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Организация рабочего места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Техника выполнения выбранного задания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Расшифровка и анализ полученных данных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Утилизация отходов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BE59EB" w:rsidP="007F215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BE59EB" w:rsidP="007F215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</w:tr>
      <w:tr w:rsidR="007F2152" w:rsidRPr="00A669ED" w:rsidTr="0023057A">
        <w:tc>
          <w:tcPr>
            <w:tcW w:w="0" w:type="auto"/>
            <w:shd w:val="clear" w:color="auto" w:fill="auto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Охрана труда на рабочем месте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Подбор посуды и приготовление реактивов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Организация рабочего места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Калибровка прибора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Техника выполнения выбранного задания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Расшифровка и анализ полученных данных</w:t>
            </w:r>
          </w:p>
          <w:p w:rsidR="007F2152" w:rsidRPr="00BE59EB" w:rsidRDefault="007F2152" w:rsidP="007F2152">
            <w:pPr>
              <w:spacing w:after="0"/>
              <w:ind w:left="22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Утилизация отходов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BE59EB" w:rsidP="007F215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BE59EB" w:rsidP="007F2152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</w:tr>
      <w:tr w:rsidR="007F2152" w:rsidRPr="00A669ED" w:rsidTr="0023057A">
        <w:tc>
          <w:tcPr>
            <w:tcW w:w="0" w:type="auto"/>
            <w:gridSpan w:val="2"/>
            <w:shd w:val="clear" w:color="auto" w:fill="auto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 xml:space="preserve">Итого =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2152" w:rsidRPr="00BE59EB" w:rsidRDefault="007F2152" w:rsidP="007F21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E59EB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</w:tbl>
    <w:p w:rsidR="00A669ED" w:rsidRDefault="00A669ED" w:rsidP="00A669ED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A669ED" w:rsidRPr="002C20C1" w:rsidRDefault="00A669ED" w:rsidP="00A669ED">
      <w:pPr>
        <w:tabs>
          <w:tab w:val="left" w:pos="75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C82188" w:rsidRDefault="00BF6513" w:rsidP="002C20C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b/>
          <w:sz w:val="28"/>
          <w:szCs w:val="28"/>
        </w:rPr>
        <w:t>Субъективные оценки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04718">
        <w:rPr>
          <w:rFonts w:ascii="Times New Roman" w:hAnsi="Times New Roman"/>
          <w:sz w:val="28"/>
          <w:szCs w:val="28"/>
        </w:rPr>
        <w:t>Не применимо</w:t>
      </w:r>
      <w:r>
        <w:rPr>
          <w:rFonts w:ascii="Times New Roman" w:hAnsi="Times New Roman"/>
          <w:sz w:val="28"/>
          <w:szCs w:val="28"/>
        </w:rPr>
        <w:t>.</w:t>
      </w:r>
    </w:p>
    <w:p w:rsidR="002C20C1" w:rsidRDefault="002C20C1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0C1" w:rsidRDefault="00C82188" w:rsidP="00B24B8C">
      <w:pPr>
        <w:pStyle w:val="2"/>
        <w:numPr>
          <w:ilvl w:val="0"/>
          <w:numId w:val="11"/>
        </w:numPr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B24B8C">
        <w:rPr>
          <w:rFonts w:ascii="Times New Roman" w:hAnsi="Times New Roman"/>
          <w:sz w:val="28"/>
          <w:szCs w:val="28"/>
          <w:lang w:val="ru-RU"/>
        </w:rPr>
        <w:br w:type="page"/>
      </w:r>
      <w:r w:rsidR="002C20C1">
        <w:rPr>
          <w:rFonts w:ascii="Times New Roman" w:hAnsi="Times New Roman"/>
          <w:i w:val="0"/>
          <w:caps/>
          <w:sz w:val="28"/>
          <w:lang w:val="ru-RU"/>
        </w:rPr>
        <w:lastRenderedPageBreak/>
        <w:t>НЕОБХОДИМЫЕ ПРИЛОЖЕНИЯ</w:t>
      </w:r>
    </w:p>
    <w:p w:rsidR="00B24B8C" w:rsidRPr="00A861DF" w:rsidRDefault="00B24B8C" w:rsidP="00B24B8C">
      <w:pPr>
        <w:ind w:left="360"/>
      </w:pPr>
      <w:r w:rsidRPr="00A861DF">
        <w:t>Приложение №1 (Нормативные документы, методики, паспорт прибора)</w:t>
      </w:r>
    </w:p>
    <w:p w:rsidR="002C20C1" w:rsidRPr="00BE59EB" w:rsidRDefault="00BE59EB" w:rsidP="00BE59EB">
      <w:pPr>
        <w:pStyle w:val="a5"/>
        <w:numPr>
          <w:ilvl w:val="0"/>
          <w:numId w:val="12"/>
        </w:numPr>
        <w:rPr>
          <w:rFonts w:ascii="Times New Roman" w:hAnsi="Times New Roman"/>
          <w:color w:val="4F81BD" w:themeColor="accent1"/>
          <w:szCs w:val="28"/>
        </w:rPr>
      </w:pPr>
      <w:r w:rsidRPr="00BE59EB">
        <w:rPr>
          <w:rFonts w:ascii="Times New Roman" w:hAnsi="Times New Roman"/>
          <w:noProof/>
          <w:szCs w:val="28"/>
        </w:rPr>
        <w:t>ГОСТ 4388-72 Вода питьевая. Методы определения массовой концентрации меди.</w:t>
      </w:r>
    </w:p>
    <w:p w:rsidR="00BE59EB" w:rsidRPr="00BE59EB" w:rsidRDefault="00BE59EB" w:rsidP="00BE59E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Cs w:val="28"/>
        </w:rPr>
      </w:pPr>
      <w:r w:rsidRPr="00BE59EB">
        <w:rPr>
          <w:rFonts w:ascii="Times New Roman" w:hAnsi="Times New Roman"/>
          <w:szCs w:val="28"/>
        </w:rPr>
        <w:t>ГОСТ 6552-80 Реактивы. Кислота ортофосфорная. Технические условия.</w:t>
      </w:r>
    </w:p>
    <w:p w:rsidR="00C82188" w:rsidRPr="00BE59EB" w:rsidRDefault="00C82188" w:rsidP="00BE59EB">
      <w:pPr>
        <w:spacing w:after="0" w:line="240" w:lineRule="auto"/>
        <w:ind w:left="426" w:firstLine="708"/>
        <w:rPr>
          <w:rFonts w:ascii="Times New Roman" w:hAnsi="Times New Roman"/>
          <w:szCs w:val="28"/>
        </w:rPr>
      </w:pPr>
    </w:p>
    <w:p w:rsidR="00BE59EB" w:rsidRPr="00BE59EB" w:rsidRDefault="00BE59EB" w:rsidP="00BE59EB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BE59EB">
        <w:rPr>
          <w:rFonts w:ascii="Times New Roman" w:hAnsi="Times New Roman"/>
          <w:szCs w:val="28"/>
        </w:rPr>
        <w:t>ГОСТ 33-2000, ГОСТ Р 53708-2009(идентичен стандарту АСТМ Д 445-06)</w:t>
      </w:r>
    </w:p>
    <w:p w:rsidR="00BE59EB" w:rsidRPr="00BE59EB" w:rsidRDefault="00BE59EB" w:rsidP="00BE59EB">
      <w:pPr>
        <w:spacing w:after="0" w:line="240" w:lineRule="auto"/>
        <w:ind w:left="426"/>
        <w:jc w:val="both"/>
        <w:rPr>
          <w:rFonts w:ascii="Times New Roman" w:eastAsia="Calibri" w:hAnsi="Times New Roman"/>
          <w:szCs w:val="28"/>
          <w:highlight w:val="yellow"/>
          <w:lang w:eastAsia="en-US"/>
        </w:rPr>
      </w:pPr>
    </w:p>
    <w:p w:rsidR="00BE59EB" w:rsidRPr="00BE59EB" w:rsidRDefault="00BE59EB" w:rsidP="00BE59EB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Cs w:val="28"/>
        </w:rPr>
      </w:pPr>
      <w:r w:rsidRPr="00BE59EB">
        <w:rPr>
          <w:rFonts w:ascii="Times New Roman" w:hAnsi="Times New Roman"/>
          <w:szCs w:val="28"/>
        </w:rPr>
        <w:t>ГОСТ 12574 – 93 Сахар-песок и сахар-рафинад. Методы определения золы.</w:t>
      </w:r>
    </w:p>
    <w:p w:rsidR="003F07DC" w:rsidRPr="003F07DC" w:rsidRDefault="003F07DC" w:rsidP="003F07DC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3F07DC" w:rsidRPr="003F07DC" w:rsidRDefault="003F07DC" w:rsidP="003F07DC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7C4015" w:rsidRDefault="007C4015" w:rsidP="007C40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C4015" w:rsidSect="00B30B89">
      <w:headerReference w:type="default" r:id="rId9"/>
      <w:footerReference w:type="default" r:id="rId10"/>
      <w:pgSz w:w="11906" w:h="16838"/>
      <w:pgMar w:top="284" w:right="709" w:bottom="1134" w:left="1134" w:header="284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E5" w:rsidRDefault="009A35E5">
      <w:r>
        <w:separator/>
      </w:r>
    </w:p>
  </w:endnote>
  <w:endnote w:type="continuationSeparator" w:id="0">
    <w:p w:rsidR="009A35E5" w:rsidRDefault="009A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BC" w:rsidRDefault="009A35E5">
    <w:pPr>
      <w:pStyle w:val="a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Автор"/>
        <w:id w:val="-186759217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961BC">
          <w:rPr>
            <w:color w:val="000000" w:themeColor="text1"/>
            <w:sz w:val="24"/>
            <w:szCs w:val="24"/>
          </w:rPr>
          <w:t xml:space="preserve">Технический департамент </w:t>
        </w:r>
        <w:r w:rsidR="00B961BC">
          <w:rPr>
            <w:color w:val="000000" w:themeColor="text1"/>
            <w:sz w:val="24"/>
            <w:szCs w:val="24"/>
            <w:lang w:val="en-US"/>
          </w:rPr>
          <w:t>WSR</w:t>
        </w:r>
      </w:sdtContent>
    </w:sdt>
  </w:p>
  <w:p w:rsidR="00B961BC" w:rsidRDefault="00F13193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61BC" w:rsidRDefault="00555E7E">
                          <w:pPr>
                            <w:pStyle w:val="a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="00B961BC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53262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8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cJVwIAAIA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" filled="f" stroked="f" strokeweight=".5pt">
              <v:path arrowok="t"/>
              <v:textbox style="mso-fit-shape-to-text:t">
                <w:txbxContent>
                  <w:p w:rsidR="00B961BC" w:rsidRDefault="00555E7E">
                    <w:pPr>
                      <w:pStyle w:val="a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="00B961BC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532623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8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90005" cy="36195"/>
              <wp:effectExtent l="0" t="0" r="0" b="1905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00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341A9C1" id="Прямоугольник 58" o:spid="_x0000_s1026" style="position:absolute;margin-left:0;margin-top:0;width:503.1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E5" w:rsidRDefault="009A35E5">
      <w:r>
        <w:separator/>
      </w:r>
    </w:p>
  </w:footnote>
  <w:footnote w:type="continuationSeparator" w:id="0">
    <w:p w:rsidR="009A35E5" w:rsidRDefault="009A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23" w:rsidRDefault="00532623" w:rsidP="00532623">
    <w:pPr>
      <w:pStyle w:val="a4"/>
      <w:tabs>
        <w:tab w:val="left" w:pos="4356"/>
      </w:tabs>
      <w:spacing w:before="0" w:beforeAutospacing="0" w:after="0" w:afterAutospacing="0"/>
      <w:jc w:val="both"/>
      <w:textAlignment w:val="top"/>
      <w:rPr>
        <w:b/>
        <w:sz w:val="26"/>
        <w:szCs w:val="26"/>
      </w:rPr>
    </w:pPr>
    <w:r w:rsidRPr="0094565D">
      <w:rPr>
        <w:noProof/>
      </w:rPr>
      <w:drawing>
        <wp:inline distT="0" distB="0" distL="0" distR="0">
          <wp:extent cx="2590800" cy="9620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br w:type="textWrapping" w:clear="all"/>
    </w:r>
    <w:r w:rsidRPr="00641607">
      <w:rPr>
        <w:b/>
        <w:sz w:val="26"/>
        <w:szCs w:val="26"/>
      </w:rPr>
      <w:t xml:space="preserve">Программа проведения соревнований </w:t>
    </w:r>
    <w:r>
      <w:rPr>
        <w:b/>
        <w:sz w:val="26"/>
        <w:szCs w:val="26"/>
      </w:rPr>
      <w:t>Регионального</w:t>
    </w:r>
    <w:r w:rsidRPr="00641607">
      <w:rPr>
        <w:b/>
        <w:sz w:val="26"/>
        <w:szCs w:val="26"/>
      </w:rPr>
      <w:t xml:space="preserve"> чемпионата</w:t>
    </w:r>
    <w:r>
      <w:rPr>
        <w:b/>
        <w:sz w:val="26"/>
        <w:szCs w:val="26"/>
      </w:rPr>
      <w:t xml:space="preserve"> </w:t>
    </w:r>
  </w:p>
  <w:p w:rsidR="00532623" w:rsidRPr="00641607" w:rsidRDefault="00532623" w:rsidP="00532623">
    <w:pPr>
      <w:pStyle w:val="a4"/>
      <w:tabs>
        <w:tab w:val="left" w:pos="4356"/>
      </w:tabs>
      <w:spacing w:before="0" w:beforeAutospacing="0" w:after="0" w:afterAutospacing="0"/>
      <w:jc w:val="both"/>
      <w:textAlignment w:val="top"/>
      <w:rPr>
        <w:b/>
        <w:sz w:val="26"/>
        <w:szCs w:val="26"/>
      </w:rPr>
    </w:pPr>
    <w:r>
      <w:rPr>
        <w:b/>
        <w:sz w:val="26"/>
        <w:szCs w:val="26"/>
      </w:rPr>
      <w:t>Красноярского края</w:t>
    </w:r>
    <w:r w:rsidRPr="00641607">
      <w:rPr>
        <w:b/>
        <w:sz w:val="26"/>
        <w:szCs w:val="26"/>
      </w:rPr>
      <w:t xml:space="preserve"> «Молодые профессионалы» (</w:t>
    </w:r>
    <w:proofErr w:type="spellStart"/>
    <w:r>
      <w:rPr>
        <w:b/>
        <w:sz w:val="26"/>
        <w:szCs w:val="26"/>
        <w:lang w:val="en-US"/>
      </w:rPr>
      <w:t>WorldS</w:t>
    </w:r>
    <w:r w:rsidRPr="00641607">
      <w:rPr>
        <w:b/>
        <w:sz w:val="26"/>
        <w:szCs w:val="26"/>
        <w:lang w:val="en-US"/>
      </w:rPr>
      <w:t>kills</w:t>
    </w:r>
    <w:proofErr w:type="spellEnd"/>
    <w:r w:rsidRPr="00A0468F">
      <w:rPr>
        <w:b/>
        <w:sz w:val="26"/>
        <w:szCs w:val="26"/>
      </w:rPr>
      <w:t xml:space="preserve"> </w:t>
    </w:r>
    <w:proofErr w:type="gramStart"/>
    <w:r w:rsidRPr="00641607">
      <w:rPr>
        <w:b/>
        <w:sz w:val="26"/>
        <w:szCs w:val="26"/>
        <w:lang w:val="en-US"/>
      </w:rPr>
      <w:t>Russia</w:t>
    </w:r>
    <w:r>
      <w:rPr>
        <w:b/>
        <w:sz w:val="26"/>
        <w:szCs w:val="26"/>
      </w:rPr>
      <w:t>)-</w:t>
    </w:r>
    <w:proofErr w:type="gramEnd"/>
    <w:r>
      <w:rPr>
        <w:b/>
        <w:sz w:val="26"/>
        <w:szCs w:val="26"/>
      </w:rPr>
      <w:t>2018</w:t>
    </w:r>
  </w:p>
  <w:p w:rsidR="00532623" w:rsidRPr="008C6409" w:rsidRDefault="00532623" w:rsidP="00532623">
    <w:pPr>
      <w:pStyle w:val="a4"/>
      <w:spacing w:before="0" w:beforeAutospacing="0" w:after="0" w:afterAutospacing="0"/>
      <w:jc w:val="both"/>
      <w:textAlignment w:val="top"/>
      <w:rPr>
        <w:b/>
        <w:sz w:val="10"/>
        <w:szCs w:val="10"/>
      </w:rPr>
    </w:pPr>
  </w:p>
  <w:p w:rsidR="00532623" w:rsidRDefault="00532623" w:rsidP="00532623">
    <w:pPr>
      <w:pStyle w:val="a4"/>
      <w:spacing w:before="0" w:beforeAutospacing="0" w:after="0" w:afterAutospacing="0"/>
      <w:jc w:val="both"/>
      <w:textAlignment w:val="top"/>
      <w:rPr>
        <w:b/>
      </w:rPr>
    </w:pPr>
    <w:r w:rsidRPr="001940BB">
      <w:rPr>
        <w:b/>
      </w:rPr>
      <w:t>город Красноярск</w:t>
    </w:r>
    <w:r>
      <w:t xml:space="preserve">, </w:t>
    </w:r>
    <w:r>
      <w:rPr>
        <w:b/>
      </w:rPr>
      <w:t>12-16 февраля, 2018</w:t>
    </w:r>
    <w:r w:rsidRPr="001940BB">
      <w:rPr>
        <w:b/>
      </w:rPr>
      <w:t xml:space="preserve"> год </w:t>
    </w:r>
  </w:p>
  <w:p w:rsidR="00532623" w:rsidRDefault="00532623" w:rsidP="00532623">
    <w:pPr>
      <w:pStyle w:val="a4"/>
      <w:spacing w:before="0" w:beforeAutospacing="0" w:after="0" w:afterAutospacing="0"/>
      <w:jc w:val="both"/>
      <w:textAlignment w:val="top"/>
      <w:rPr>
        <w:b/>
      </w:rPr>
    </w:pPr>
    <w:r>
      <w:rPr>
        <w:b/>
      </w:rPr>
      <w:t xml:space="preserve">Компетенция: </w:t>
    </w:r>
    <w:r w:rsidRPr="00891571">
      <w:rPr>
        <w:b/>
        <w:u w:val="single"/>
      </w:rPr>
      <w:t>Лабораторный химический анализ</w:t>
    </w:r>
  </w:p>
  <w:p w:rsidR="00532623" w:rsidRDefault="00532623" w:rsidP="00532623">
    <w:pPr>
      <w:pStyle w:val="a4"/>
      <w:spacing w:before="0" w:beforeAutospacing="0" w:after="0" w:afterAutospacing="0"/>
      <w:jc w:val="both"/>
      <w:textAlignment w:val="top"/>
      <w:rPr>
        <w:b/>
      </w:rPr>
    </w:pPr>
  </w:p>
  <w:p w:rsidR="00B961BC" w:rsidRDefault="00B961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E67976"/>
    <w:multiLevelType w:val="hybridMultilevel"/>
    <w:tmpl w:val="7674D5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8E1"/>
    <w:multiLevelType w:val="hybridMultilevel"/>
    <w:tmpl w:val="83FE0D24"/>
    <w:lvl w:ilvl="0" w:tplc="C16A88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D76A1F"/>
    <w:multiLevelType w:val="hybridMultilevel"/>
    <w:tmpl w:val="AB6613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AB0E7B"/>
    <w:multiLevelType w:val="hybridMultilevel"/>
    <w:tmpl w:val="C3788568"/>
    <w:lvl w:ilvl="0" w:tplc="28221436">
      <w:start w:val="6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22FD8"/>
    <w:rsid w:val="00066DE8"/>
    <w:rsid w:val="000711EF"/>
    <w:rsid w:val="000805FC"/>
    <w:rsid w:val="000A78F8"/>
    <w:rsid w:val="000B53F4"/>
    <w:rsid w:val="000C2846"/>
    <w:rsid w:val="000F5F3F"/>
    <w:rsid w:val="001006C4"/>
    <w:rsid w:val="00104C35"/>
    <w:rsid w:val="00106A94"/>
    <w:rsid w:val="001315F9"/>
    <w:rsid w:val="00144B0D"/>
    <w:rsid w:val="001505C6"/>
    <w:rsid w:val="00193CF6"/>
    <w:rsid w:val="001F4E4B"/>
    <w:rsid w:val="00204EA0"/>
    <w:rsid w:val="00211139"/>
    <w:rsid w:val="00211BFC"/>
    <w:rsid w:val="002176C5"/>
    <w:rsid w:val="0022405A"/>
    <w:rsid w:val="00240A7B"/>
    <w:rsid w:val="00252DC1"/>
    <w:rsid w:val="002548AC"/>
    <w:rsid w:val="00292ED5"/>
    <w:rsid w:val="002B0559"/>
    <w:rsid w:val="002C1E51"/>
    <w:rsid w:val="002C20C1"/>
    <w:rsid w:val="002D0BA4"/>
    <w:rsid w:val="002E78EF"/>
    <w:rsid w:val="00350BEF"/>
    <w:rsid w:val="00384F61"/>
    <w:rsid w:val="003B6127"/>
    <w:rsid w:val="003D7F11"/>
    <w:rsid w:val="003E2FD4"/>
    <w:rsid w:val="003F07DC"/>
    <w:rsid w:val="00425D35"/>
    <w:rsid w:val="0043054B"/>
    <w:rsid w:val="00441ACD"/>
    <w:rsid w:val="004671DE"/>
    <w:rsid w:val="00473A01"/>
    <w:rsid w:val="00476D40"/>
    <w:rsid w:val="00485F92"/>
    <w:rsid w:val="004C306F"/>
    <w:rsid w:val="004E0F04"/>
    <w:rsid w:val="004E38DC"/>
    <w:rsid w:val="005204AB"/>
    <w:rsid w:val="00523C41"/>
    <w:rsid w:val="00532623"/>
    <w:rsid w:val="00555E7E"/>
    <w:rsid w:val="00571A57"/>
    <w:rsid w:val="0057283F"/>
    <w:rsid w:val="0059322F"/>
    <w:rsid w:val="00600385"/>
    <w:rsid w:val="00601155"/>
    <w:rsid w:val="00601510"/>
    <w:rsid w:val="00631681"/>
    <w:rsid w:val="00637FB7"/>
    <w:rsid w:val="006456D5"/>
    <w:rsid w:val="00662CD2"/>
    <w:rsid w:val="00674168"/>
    <w:rsid w:val="00676937"/>
    <w:rsid w:val="006932C0"/>
    <w:rsid w:val="006C4530"/>
    <w:rsid w:val="006C5C44"/>
    <w:rsid w:val="006D6EE5"/>
    <w:rsid w:val="006E1059"/>
    <w:rsid w:val="00721023"/>
    <w:rsid w:val="0072434E"/>
    <w:rsid w:val="0075575E"/>
    <w:rsid w:val="007557F6"/>
    <w:rsid w:val="00756460"/>
    <w:rsid w:val="007B7F02"/>
    <w:rsid w:val="007C2CE2"/>
    <w:rsid w:val="007C4015"/>
    <w:rsid w:val="007D1240"/>
    <w:rsid w:val="007F2152"/>
    <w:rsid w:val="00802F58"/>
    <w:rsid w:val="0081178A"/>
    <w:rsid w:val="0088695C"/>
    <w:rsid w:val="008A0283"/>
    <w:rsid w:val="008A611B"/>
    <w:rsid w:val="008B738D"/>
    <w:rsid w:val="008C0984"/>
    <w:rsid w:val="008C09A5"/>
    <w:rsid w:val="008C49B9"/>
    <w:rsid w:val="008D5FC9"/>
    <w:rsid w:val="00922F1C"/>
    <w:rsid w:val="00982282"/>
    <w:rsid w:val="00991922"/>
    <w:rsid w:val="009A35E5"/>
    <w:rsid w:val="009A4656"/>
    <w:rsid w:val="009A7838"/>
    <w:rsid w:val="009B64A3"/>
    <w:rsid w:val="009D2126"/>
    <w:rsid w:val="009F008A"/>
    <w:rsid w:val="00A31016"/>
    <w:rsid w:val="00A406A7"/>
    <w:rsid w:val="00A62DA9"/>
    <w:rsid w:val="00A669ED"/>
    <w:rsid w:val="00AA0D5E"/>
    <w:rsid w:val="00AD22C3"/>
    <w:rsid w:val="00B16336"/>
    <w:rsid w:val="00B24B8C"/>
    <w:rsid w:val="00B30B89"/>
    <w:rsid w:val="00B509A6"/>
    <w:rsid w:val="00B539EF"/>
    <w:rsid w:val="00B57C0B"/>
    <w:rsid w:val="00B62BF7"/>
    <w:rsid w:val="00B64E2F"/>
    <w:rsid w:val="00B73D81"/>
    <w:rsid w:val="00B75487"/>
    <w:rsid w:val="00B8031D"/>
    <w:rsid w:val="00B80B4F"/>
    <w:rsid w:val="00B961BC"/>
    <w:rsid w:val="00BA5866"/>
    <w:rsid w:val="00BB7B25"/>
    <w:rsid w:val="00BC0E0E"/>
    <w:rsid w:val="00BC3E44"/>
    <w:rsid w:val="00BD1AB8"/>
    <w:rsid w:val="00BE59EB"/>
    <w:rsid w:val="00BF4D6B"/>
    <w:rsid w:val="00BF6513"/>
    <w:rsid w:val="00C0130D"/>
    <w:rsid w:val="00C15C4E"/>
    <w:rsid w:val="00C24873"/>
    <w:rsid w:val="00C270D6"/>
    <w:rsid w:val="00C31230"/>
    <w:rsid w:val="00C44136"/>
    <w:rsid w:val="00C609DD"/>
    <w:rsid w:val="00C82188"/>
    <w:rsid w:val="00C90429"/>
    <w:rsid w:val="00CA34AB"/>
    <w:rsid w:val="00CB05CC"/>
    <w:rsid w:val="00CD4301"/>
    <w:rsid w:val="00CD4729"/>
    <w:rsid w:val="00CE3780"/>
    <w:rsid w:val="00D04AA9"/>
    <w:rsid w:val="00D313FF"/>
    <w:rsid w:val="00D53FB0"/>
    <w:rsid w:val="00D61DF0"/>
    <w:rsid w:val="00D804A7"/>
    <w:rsid w:val="00DA2533"/>
    <w:rsid w:val="00DE5A48"/>
    <w:rsid w:val="00DF16BA"/>
    <w:rsid w:val="00E03A2B"/>
    <w:rsid w:val="00E05BA9"/>
    <w:rsid w:val="00E3231F"/>
    <w:rsid w:val="00E63765"/>
    <w:rsid w:val="00E65D77"/>
    <w:rsid w:val="00E802D3"/>
    <w:rsid w:val="00E84791"/>
    <w:rsid w:val="00E96FD1"/>
    <w:rsid w:val="00EA2112"/>
    <w:rsid w:val="00EA35D9"/>
    <w:rsid w:val="00EA7486"/>
    <w:rsid w:val="00EB7C61"/>
    <w:rsid w:val="00EC210B"/>
    <w:rsid w:val="00EC3A9B"/>
    <w:rsid w:val="00ED7929"/>
    <w:rsid w:val="00EF57EC"/>
    <w:rsid w:val="00F00767"/>
    <w:rsid w:val="00F13193"/>
    <w:rsid w:val="00F26F48"/>
    <w:rsid w:val="00F350D5"/>
    <w:rsid w:val="00F41293"/>
    <w:rsid w:val="00F674C3"/>
    <w:rsid w:val="00F86092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84E76F-9D9B-4CDA-994E-0A8F3240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2C20C1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C20C1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2C20C1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F33C1-E920-4E74-A871-96AA5DE6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8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MoBIL GROUP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VTB</cp:lastModifiedBy>
  <cp:revision>28</cp:revision>
  <cp:lastPrinted>2015-04-01T04:11:00Z</cp:lastPrinted>
  <dcterms:created xsi:type="dcterms:W3CDTF">2015-12-10T15:22:00Z</dcterms:created>
  <dcterms:modified xsi:type="dcterms:W3CDTF">2017-12-26T08:16:00Z</dcterms:modified>
</cp:coreProperties>
</file>